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2A" w:rsidRDefault="00B8382A" w:rsidP="00B8382A">
      <w:pPr>
        <w:tabs>
          <w:tab w:val="left" w:pos="0"/>
        </w:tabs>
        <w:ind w:left="3888" w:right="-621" w:firstLine="1296"/>
        <w:jc w:val="both"/>
        <w:rPr>
          <w:lang w:eastAsia="ar-SA"/>
        </w:rPr>
      </w:pPr>
      <w:bookmarkStart w:id="0" w:name="_GoBack"/>
      <w:bookmarkEnd w:id="0"/>
      <w:r>
        <w:rPr>
          <w:lang w:eastAsia="ar-SA"/>
        </w:rPr>
        <w:t>PATVIRTINTA</w:t>
      </w:r>
    </w:p>
    <w:p w:rsidR="00B8382A" w:rsidRDefault="00B8382A" w:rsidP="00B8382A">
      <w:pPr>
        <w:tabs>
          <w:tab w:val="left" w:pos="0"/>
        </w:tabs>
        <w:ind w:right="-621"/>
        <w:jc w:val="both"/>
      </w:pPr>
      <w:r>
        <w:tab/>
      </w:r>
      <w:r>
        <w:tab/>
      </w:r>
      <w:r>
        <w:tab/>
      </w:r>
      <w:r>
        <w:tab/>
      </w:r>
      <w:r w:rsidR="00F86555">
        <w:t>Širvintų r. Gelvonų vidurinės mokyklos</w:t>
      </w:r>
    </w:p>
    <w:p w:rsidR="00B8382A" w:rsidRDefault="00BE4E5A" w:rsidP="00B8382A">
      <w:pPr>
        <w:tabs>
          <w:tab w:val="left" w:pos="0"/>
        </w:tabs>
        <w:ind w:right="-621"/>
        <w:jc w:val="both"/>
      </w:pPr>
      <w:r>
        <w:tab/>
      </w:r>
      <w:r>
        <w:tab/>
      </w:r>
      <w:r>
        <w:tab/>
      </w:r>
      <w:r>
        <w:tab/>
        <w:t>direktoriaus 2014</w:t>
      </w:r>
      <w:r w:rsidR="00B8382A">
        <w:t xml:space="preserve"> m</w:t>
      </w:r>
      <w:r>
        <w:t>. gruodžio 31</w:t>
      </w:r>
      <w:r w:rsidR="00B8382A">
        <w:t xml:space="preserve"> d. </w:t>
      </w:r>
    </w:p>
    <w:p w:rsidR="00B8382A" w:rsidRDefault="00B8382A" w:rsidP="00B8382A">
      <w:pPr>
        <w:tabs>
          <w:tab w:val="left" w:pos="-180"/>
          <w:tab w:val="left" w:pos="0"/>
        </w:tabs>
        <w:ind w:right="-621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įsakymu Nr. </w:t>
      </w:r>
      <w:r w:rsidR="00BE4E5A">
        <w:t>V-82</w:t>
      </w:r>
    </w:p>
    <w:p w:rsidR="00B8382A" w:rsidRDefault="00B8382A" w:rsidP="00B8382A">
      <w:pPr>
        <w:jc w:val="center"/>
        <w:rPr>
          <w:b/>
        </w:rPr>
      </w:pPr>
    </w:p>
    <w:p w:rsidR="00B8382A" w:rsidRPr="000B1C86" w:rsidRDefault="00F86555" w:rsidP="00B8382A">
      <w:pPr>
        <w:jc w:val="center"/>
        <w:rPr>
          <w:b/>
        </w:rPr>
      </w:pPr>
      <w:r>
        <w:rPr>
          <w:b/>
        </w:rPr>
        <w:t>GELVONŲ VIDURINĖS</w:t>
      </w:r>
      <w:r w:rsidR="00B8382A" w:rsidRPr="000B1C86">
        <w:rPr>
          <w:b/>
        </w:rPr>
        <w:t xml:space="preserve"> MOKYKLOS APRŪPINIMO BENDROJO LAVINIMO DALYKŲ VADOVĖLIAIS</w:t>
      </w:r>
      <w:r w:rsidR="00B8382A">
        <w:rPr>
          <w:b/>
        </w:rPr>
        <w:t xml:space="preserve">  IR MOKYMO PRIEMONĖMIS TVARKOS APRAŠAS </w:t>
      </w:r>
    </w:p>
    <w:p w:rsidR="00B8382A" w:rsidRDefault="00B8382A" w:rsidP="00B8382A"/>
    <w:p w:rsidR="00B8382A" w:rsidRDefault="00B8382A" w:rsidP="00B8382A"/>
    <w:p w:rsidR="00B8382A" w:rsidRPr="00E07DE6" w:rsidRDefault="00B8382A" w:rsidP="00B8382A">
      <w:pPr>
        <w:jc w:val="center"/>
        <w:rPr>
          <w:b/>
        </w:rPr>
      </w:pPr>
      <w:r w:rsidRPr="00E07DE6">
        <w:rPr>
          <w:b/>
        </w:rPr>
        <w:t>I. BENDROSIOS NUOSTATOS</w:t>
      </w:r>
    </w:p>
    <w:p w:rsidR="00B8382A" w:rsidRDefault="00B8382A" w:rsidP="00B8382A">
      <w:pPr>
        <w:jc w:val="both"/>
      </w:pPr>
    </w:p>
    <w:p w:rsidR="00B8382A" w:rsidRDefault="00B8382A" w:rsidP="00B8382A">
      <w:pPr>
        <w:tabs>
          <w:tab w:val="left" w:pos="720"/>
        </w:tabs>
        <w:jc w:val="both"/>
        <w:rPr>
          <w:lang w:eastAsia="ar-SA"/>
        </w:rPr>
      </w:pPr>
      <w:r>
        <w:rPr>
          <w:lang w:eastAsia="ar-SA"/>
        </w:rPr>
        <w:tab/>
        <w:t xml:space="preserve">1. </w:t>
      </w:r>
      <w:r w:rsidR="00F86555">
        <w:rPr>
          <w:lang w:eastAsia="ar-SA"/>
        </w:rPr>
        <w:t>Gelvonų</w:t>
      </w:r>
      <w:r>
        <w:rPr>
          <w:lang w:eastAsia="ar-SA"/>
        </w:rPr>
        <w:t xml:space="preserve"> vidurinės mokyklos aprūpinimo bendrojo lavinimo dalykų vadovėliais ir mokymo priemonėmis tvarkos aprašas (toliau – tvarkos aprašas)</w:t>
      </w:r>
      <w:r w:rsidR="001E43E4">
        <w:rPr>
          <w:lang w:eastAsia="ar-SA"/>
        </w:rPr>
        <w:t>,</w:t>
      </w:r>
      <w:r>
        <w:rPr>
          <w:lang w:eastAsia="ar-SA"/>
        </w:rPr>
        <w:t xml:space="preserve"> parengtas vadovaujantis Lietuvos Respublikos įstatymais, Lietuvos Respublikos švietimo ir mokslo mini</w:t>
      </w:r>
      <w:r w:rsidR="00BE4E5A">
        <w:rPr>
          <w:lang w:eastAsia="ar-SA"/>
        </w:rPr>
        <w:t>stro 2011 m. lapkričio 30 d. įsakymu Nr. V-2310</w:t>
      </w:r>
      <w:r w:rsidR="001E43E4">
        <w:rPr>
          <w:lang w:eastAsia="ar-SA"/>
        </w:rPr>
        <w:t xml:space="preserve"> patvirtintu</w:t>
      </w:r>
      <w:r w:rsidR="00E44907">
        <w:rPr>
          <w:lang w:eastAsia="ar-SA"/>
        </w:rPr>
        <w:t xml:space="preserve">  </w:t>
      </w:r>
      <w:r w:rsidR="001E43E4">
        <w:rPr>
          <w:lang w:eastAsia="ar-SA"/>
        </w:rPr>
        <w:t>,,B</w:t>
      </w:r>
      <w:r w:rsidR="00E44907">
        <w:rPr>
          <w:lang w:eastAsia="ar-SA"/>
        </w:rPr>
        <w:t xml:space="preserve">endrojo ugdymo dalykų vadovėlių ir mokymo priemonių atitikties teisės aktams įvertinimo ir aprūpinimo </w:t>
      </w:r>
      <w:r w:rsidR="001E43E4">
        <w:rPr>
          <w:lang w:eastAsia="ar-SA"/>
        </w:rPr>
        <w:t>jais tvarkos aprašu</w:t>
      </w:r>
      <w:r w:rsidR="00E44907">
        <w:rPr>
          <w:lang w:eastAsia="ar-SA"/>
        </w:rPr>
        <w:t>“</w:t>
      </w:r>
      <w:r w:rsidR="001E43E4">
        <w:rPr>
          <w:lang w:eastAsia="ar-SA"/>
        </w:rPr>
        <w:t xml:space="preserve"> </w:t>
      </w:r>
      <w:r>
        <w:rPr>
          <w:lang w:eastAsia="ar-SA"/>
        </w:rPr>
        <w:t xml:space="preserve">ir </w:t>
      </w:r>
      <w:r w:rsidR="00F86555">
        <w:rPr>
          <w:lang w:eastAsia="ar-SA"/>
        </w:rPr>
        <w:t>Širvintų</w:t>
      </w:r>
      <w:r>
        <w:rPr>
          <w:lang w:eastAsia="ar-SA"/>
        </w:rPr>
        <w:t xml:space="preserve"> rajono savivaldybės </w:t>
      </w:r>
      <w:r w:rsidR="00F86555">
        <w:rPr>
          <w:lang w:eastAsia="ar-SA"/>
        </w:rPr>
        <w:t>tarybos</w:t>
      </w:r>
      <w:r w:rsidR="00423C43">
        <w:rPr>
          <w:lang w:eastAsia="ar-SA"/>
        </w:rPr>
        <w:t xml:space="preserve"> 2009</w:t>
      </w:r>
      <w:r w:rsidR="001E43E4">
        <w:rPr>
          <w:lang w:eastAsia="ar-SA"/>
        </w:rPr>
        <w:t xml:space="preserve"> </w:t>
      </w:r>
      <w:r w:rsidR="00423C43">
        <w:rPr>
          <w:lang w:eastAsia="ar-SA"/>
        </w:rPr>
        <w:t>m. balandžio 3 d.</w:t>
      </w:r>
      <w:r w:rsidR="00F86555">
        <w:rPr>
          <w:lang w:eastAsia="ar-SA"/>
        </w:rPr>
        <w:t xml:space="preserve"> sprendimu </w:t>
      </w:r>
      <w:r>
        <w:rPr>
          <w:lang w:eastAsia="ar-SA"/>
        </w:rPr>
        <w:t xml:space="preserve">Nr. </w:t>
      </w:r>
      <w:r w:rsidR="00423C43">
        <w:rPr>
          <w:lang w:eastAsia="ar-SA"/>
        </w:rPr>
        <w:t>1-58</w:t>
      </w:r>
      <w:r>
        <w:rPr>
          <w:lang w:eastAsia="ar-SA"/>
        </w:rPr>
        <w:t xml:space="preserve"> </w:t>
      </w:r>
      <w:r w:rsidR="001E43E4">
        <w:rPr>
          <w:lang w:eastAsia="ar-SA"/>
        </w:rPr>
        <w:t xml:space="preserve"> patvirtintu „</w:t>
      </w:r>
      <w:r w:rsidR="00F86555">
        <w:rPr>
          <w:lang w:eastAsia="ar-SA"/>
        </w:rPr>
        <w:t>Širvintų</w:t>
      </w:r>
      <w:r>
        <w:rPr>
          <w:lang w:eastAsia="ar-SA"/>
        </w:rPr>
        <w:t xml:space="preserve"> rajono </w:t>
      </w:r>
      <w:r w:rsidR="00423C43">
        <w:rPr>
          <w:lang w:eastAsia="ar-SA"/>
        </w:rPr>
        <w:t xml:space="preserve">savivaldybės </w:t>
      </w:r>
      <w:r>
        <w:rPr>
          <w:lang w:eastAsia="ar-SA"/>
        </w:rPr>
        <w:t>mokyklų aprūpinimo bendrojo lavinimo dalykų vadovėliais ir m</w:t>
      </w:r>
      <w:r w:rsidR="000F2165">
        <w:rPr>
          <w:lang w:eastAsia="ar-SA"/>
        </w:rPr>
        <w:t>okymo priemonėmis tvarkos aprašu</w:t>
      </w:r>
      <w:r w:rsidR="0082229C">
        <w:rPr>
          <w:lang w:eastAsia="ar-SA"/>
        </w:rPr>
        <w:t>”</w:t>
      </w:r>
      <w:r w:rsidR="001E43E4">
        <w:rPr>
          <w:lang w:eastAsia="ar-SA"/>
        </w:rPr>
        <w:t>,</w:t>
      </w:r>
      <w:r>
        <w:rPr>
          <w:lang w:eastAsia="ar-SA"/>
        </w:rPr>
        <w:t xml:space="preserve"> nustato vadovėlio paskirtį, pagrindines funkcijas ir reikalavimus, mokymo priemonių sampratą, vadovėlių ir mokymo priemonių įsigijimą. </w:t>
      </w:r>
    </w:p>
    <w:p w:rsidR="00B8382A" w:rsidRDefault="00B8382A" w:rsidP="00B8382A">
      <w:pPr>
        <w:tabs>
          <w:tab w:val="left" w:pos="720"/>
        </w:tabs>
        <w:jc w:val="both"/>
        <w:rPr>
          <w:lang w:eastAsia="ar-SA"/>
        </w:rPr>
      </w:pPr>
      <w:r>
        <w:rPr>
          <w:lang w:eastAsia="ar-SA"/>
        </w:rPr>
        <w:tab/>
        <w:t xml:space="preserve">2. Tvarkos apraše vartojamos sąvokos: </w:t>
      </w:r>
    </w:p>
    <w:p w:rsidR="00B8382A" w:rsidRDefault="00B8382A" w:rsidP="00FA23DA">
      <w:pPr>
        <w:ind w:firstLine="741"/>
        <w:jc w:val="both"/>
        <w:rPr>
          <w:lang w:eastAsia="ar-SA"/>
        </w:rPr>
      </w:pPr>
      <w:r>
        <w:rPr>
          <w:b/>
          <w:lang w:eastAsia="ar-SA"/>
        </w:rPr>
        <w:t xml:space="preserve">Bendrojo lavinimo dalyko vadovėlis (toliau – vadovėlis) </w:t>
      </w:r>
      <w:r>
        <w:rPr>
          <w:lang w:eastAsia="ar-SA"/>
        </w:rPr>
        <w:t>–</w:t>
      </w:r>
      <w:r>
        <w:rPr>
          <w:b/>
          <w:lang w:eastAsia="ar-SA"/>
        </w:rPr>
        <w:t xml:space="preserve"> </w:t>
      </w:r>
      <w:r>
        <w:rPr>
          <w:lang w:eastAsia="ar-SA"/>
        </w:rPr>
        <w:t>mokiniui skirtas daugkartinio naudojimo mokymosi šaltinis.</w:t>
      </w:r>
    </w:p>
    <w:p w:rsidR="00B8382A" w:rsidRDefault="00B8382A" w:rsidP="00B8382A">
      <w:pPr>
        <w:tabs>
          <w:tab w:val="left" w:pos="741"/>
        </w:tabs>
        <w:jc w:val="both"/>
        <w:rPr>
          <w:lang w:eastAsia="ar-SA"/>
        </w:rPr>
      </w:pPr>
      <w:r>
        <w:rPr>
          <w:b/>
          <w:lang w:eastAsia="ar-SA"/>
        </w:rPr>
        <w:tab/>
        <w:t xml:space="preserve">Mokymo priemonės </w:t>
      </w:r>
      <w:r>
        <w:rPr>
          <w:lang w:eastAsia="ar-SA"/>
        </w:rPr>
        <w:t>–</w:t>
      </w:r>
      <w:r>
        <w:rPr>
          <w:b/>
          <w:lang w:eastAsia="ar-SA"/>
        </w:rPr>
        <w:t xml:space="preserve"> </w:t>
      </w:r>
      <w:r>
        <w:rPr>
          <w:lang w:eastAsia="ar-SA"/>
        </w:rPr>
        <w:t>vadovėlį papildančios mokymo priemonės, mokytojo knyga, priešmokyklinio ugdymo priemonės, specialiosios mokymo priemonės, skaitmeninės mokymo priemonės, ugdymo procesui reikalinga literatūra, daiktai, medžiagos ir įranga.</w:t>
      </w:r>
    </w:p>
    <w:p w:rsidR="00B8382A" w:rsidRPr="00FA23DA" w:rsidRDefault="00FA23DA" w:rsidP="00B8382A">
      <w:pPr>
        <w:tabs>
          <w:tab w:val="left" w:pos="720"/>
        </w:tabs>
        <w:jc w:val="both"/>
        <w:rPr>
          <w:bCs/>
          <w:lang w:eastAsia="ar-SA"/>
        </w:rPr>
      </w:pPr>
      <w:r>
        <w:rPr>
          <w:rStyle w:val="Grietas"/>
          <w:lang w:eastAsia="ar-SA"/>
        </w:rPr>
        <w:tab/>
        <w:t xml:space="preserve">Vadovėlis – </w:t>
      </w:r>
      <w:r>
        <w:rPr>
          <w:rStyle w:val="Grietas"/>
          <w:b w:val="0"/>
          <w:lang w:eastAsia="ar-SA"/>
        </w:rPr>
        <w:t>mokiniui skirta daugkartinio naudojimo mokymo priemonė, turinti metodinę sąrangą.</w:t>
      </w:r>
    </w:p>
    <w:p w:rsidR="00B8382A" w:rsidRPr="00FA23DA" w:rsidRDefault="00B8382A" w:rsidP="00FA23DA">
      <w:pPr>
        <w:tabs>
          <w:tab w:val="left" w:pos="720"/>
        </w:tabs>
        <w:jc w:val="both"/>
        <w:rPr>
          <w:lang w:eastAsia="ar-SA"/>
        </w:rPr>
      </w:pPr>
      <w:r>
        <w:rPr>
          <w:b/>
          <w:lang w:eastAsia="ar-SA"/>
        </w:rPr>
        <w:tab/>
      </w:r>
      <w:r w:rsidR="00FA23DA">
        <w:rPr>
          <w:b/>
          <w:lang w:eastAsia="ar-SA"/>
        </w:rPr>
        <w:t xml:space="preserve">Vadovėlio komplektas </w:t>
      </w:r>
      <w:r w:rsidR="00FA23DA" w:rsidRPr="00FA23DA">
        <w:rPr>
          <w:lang w:eastAsia="ar-SA"/>
        </w:rPr>
        <w:t>–</w:t>
      </w:r>
      <w:r w:rsidR="00FA23DA">
        <w:rPr>
          <w:lang w:eastAsia="ar-SA"/>
        </w:rPr>
        <w:t xml:space="preserve"> vadovėlis, mokytojo knyga ir vadovėlį papildančios mokymo priemonės, kurias sieja bendra sudarymo idėja, turinys ir metodinė struktūra.</w:t>
      </w:r>
    </w:p>
    <w:p w:rsidR="00B8382A" w:rsidRDefault="00B8382A" w:rsidP="00B8382A">
      <w:pPr>
        <w:tabs>
          <w:tab w:val="left" w:pos="720"/>
        </w:tabs>
        <w:jc w:val="both"/>
      </w:pPr>
    </w:p>
    <w:p w:rsidR="00B8382A" w:rsidRPr="00E07DE6" w:rsidRDefault="00B8382A" w:rsidP="00B8382A">
      <w:pPr>
        <w:tabs>
          <w:tab w:val="left" w:pos="720"/>
        </w:tabs>
        <w:jc w:val="center"/>
        <w:rPr>
          <w:b/>
        </w:rPr>
      </w:pPr>
      <w:r w:rsidRPr="00E07DE6">
        <w:rPr>
          <w:b/>
        </w:rPr>
        <w:t>II. VADOVĖLIŲ</w:t>
      </w:r>
      <w:r>
        <w:rPr>
          <w:b/>
        </w:rPr>
        <w:t xml:space="preserve"> IR MOKYMO PRIEMONIŲ UŽSAKYMAS, </w:t>
      </w:r>
      <w:r w:rsidRPr="00E07DE6">
        <w:rPr>
          <w:b/>
        </w:rPr>
        <w:t>ĮSIGIJIMAS</w:t>
      </w:r>
      <w:r>
        <w:rPr>
          <w:b/>
        </w:rPr>
        <w:t xml:space="preserve"> IR PRISTATYMAS Į MOKYKLĄ</w:t>
      </w:r>
    </w:p>
    <w:p w:rsidR="00B8382A" w:rsidRDefault="00B8382A" w:rsidP="00B8382A">
      <w:pPr>
        <w:tabs>
          <w:tab w:val="left" w:pos="720"/>
        </w:tabs>
        <w:jc w:val="both"/>
      </w:pPr>
    </w:p>
    <w:p w:rsidR="00B8382A" w:rsidRDefault="00B8382A" w:rsidP="00B8382A">
      <w:pPr>
        <w:tabs>
          <w:tab w:val="left" w:pos="720"/>
        </w:tabs>
        <w:jc w:val="both"/>
      </w:pPr>
      <w:r>
        <w:tab/>
        <w:t xml:space="preserve">3. </w:t>
      </w:r>
      <w:r w:rsidR="00D500D9">
        <w:t>Vadovė</w:t>
      </w:r>
      <w:r w:rsidR="00960041">
        <w:t xml:space="preserve">liai ir mokymo priemonės įsigyjami panaudojant Mokinio krepšelio lėšas. Taip pat gali būti panaudojamos 2 procentų pajamų mokesčio ir kitos teisėtai įgytos mokyklos lėšos. </w:t>
      </w:r>
    </w:p>
    <w:p w:rsidR="00B8382A" w:rsidRDefault="00F66504" w:rsidP="00B8382A">
      <w:pPr>
        <w:tabs>
          <w:tab w:val="left" w:pos="720"/>
        </w:tabs>
        <w:jc w:val="both"/>
      </w:pPr>
      <w:r>
        <w:tab/>
        <w:t>4. Mokyklos buhalteris</w:t>
      </w:r>
      <w:r w:rsidR="00B8382A">
        <w:t xml:space="preserve"> informuoja apie gautas </w:t>
      </w:r>
      <w:r w:rsidR="00CE1700">
        <w:t>M</w:t>
      </w:r>
      <w:r w:rsidR="002D1E45">
        <w:t>okinio</w:t>
      </w:r>
      <w:r w:rsidR="00B8382A">
        <w:t xml:space="preserve"> krepšelio lėšas vadovėliams ir</w:t>
      </w:r>
      <w:r w:rsidR="00CE1700">
        <w:t xml:space="preserve"> mokymo priemonėms įsigyti. Už M</w:t>
      </w:r>
      <w:r w:rsidR="00B8382A">
        <w:t>okinio krepšelio lėšas, skirtas vadovėliams ir mokymo priemonėms, galima įsigyti tik: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 xml:space="preserve">4.1. vadovėlių, įrašytų </w:t>
      </w:r>
      <w:r w:rsidR="00960041">
        <w:rPr>
          <w:lang w:eastAsia="ar-SA"/>
        </w:rPr>
        <w:t>Bendrojo ugdymo dalykų vadovėlių duomenų bazėje;</w:t>
      </w:r>
    </w:p>
    <w:p w:rsidR="00B8382A" w:rsidRDefault="00B8382A" w:rsidP="00B8382A">
      <w:pPr>
        <w:tabs>
          <w:tab w:val="left" w:pos="741"/>
        </w:tabs>
        <w:ind w:firstLine="741"/>
        <w:jc w:val="both"/>
        <w:rPr>
          <w:lang w:eastAsia="ar-SA"/>
        </w:rPr>
      </w:pPr>
      <w:r>
        <w:rPr>
          <w:lang w:eastAsia="ar-SA"/>
        </w:rPr>
        <w:t>4.2. užsienyje išleistų vadovėlių užsienio kalbai mokytis;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>4.3. specialiųjų mokymo priemonių;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>4.4. priešmokyklinio ugdymo priemonių;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>4.5. vadovėlį papildančių mokymo priemonių (išskyrus pratybų sąsiuvinius);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>4.6. mokytojo knygų;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>4.7. ugdymo procesui reikalingos literatūros;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 xml:space="preserve">4.8. skaitmeninių mokymo priemonių; </w:t>
      </w:r>
    </w:p>
    <w:p w:rsidR="00B8382A" w:rsidRDefault="00B8382A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>4.9. daiktų, medžiagų ir įrangos (dalyko mokymui ir mokymuisi reikalingų darbo, kūrybos, informacinių ir vaizdinių priemonių).</w:t>
      </w:r>
    </w:p>
    <w:p w:rsidR="00B8382A" w:rsidRDefault="00B8382A" w:rsidP="00E565D2">
      <w:pPr>
        <w:jc w:val="both"/>
        <w:rPr>
          <w:lang w:eastAsia="ar-SA"/>
        </w:rPr>
      </w:pPr>
    </w:p>
    <w:p w:rsidR="00B8382A" w:rsidRDefault="00E565D2" w:rsidP="00B8382A">
      <w:pPr>
        <w:tabs>
          <w:tab w:val="left" w:pos="720"/>
        </w:tabs>
        <w:jc w:val="both"/>
      </w:pPr>
      <w:r>
        <w:lastRenderedPageBreak/>
        <w:tab/>
        <w:t>5</w:t>
      </w:r>
      <w:r w:rsidR="00B8382A">
        <w:t xml:space="preserve">. Dalykų ir pradinių klasių mokytojai, vadovaudamiesi </w:t>
      </w:r>
      <w:r w:rsidR="00960041">
        <w:t>Bendrojo ugdymo dalykų vadovėlių duomenų baze</w:t>
      </w:r>
      <w:r w:rsidR="00F02398">
        <w:t>,</w:t>
      </w:r>
      <w:r w:rsidR="00602C00">
        <w:t xml:space="preserve"> </w:t>
      </w:r>
      <w:r w:rsidR="00B8382A">
        <w:t xml:space="preserve"> pateiki</w:t>
      </w:r>
      <w:r w:rsidR="00F33CCB">
        <w:t>a Metodikos grupėms</w:t>
      </w:r>
      <w:r w:rsidR="00B8382A">
        <w:t xml:space="preserve"> norimų įsigyti vadovėli</w:t>
      </w:r>
      <w:r w:rsidR="00F66504">
        <w:t xml:space="preserve">ų, jų komplektų dalių  </w:t>
      </w:r>
      <w:r w:rsidR="00B8382A">
        <w:t xml:space="preserve">sąrašą bei jų skaičius pagal klases. </w:t>
      </w:r>
      <w:r w:rsidR="00C94823">
        <w:t xml:space="preserve"> </w:t>
      </w:r>
      <w:r w:rsidR="00DD1F02">
        <w:t>(</w:t>
      </w:r>
      <w:r w:rsidR="00C94823">
        <w:t>priedas</w:t>
      </w:r>
      <w:r w:rsidR="00DD1F02">
        <w:t xml:space="preserve"> Nr.1</w:t>
      </w:r>
      <w:r w:rsidR="00602C00">
        <w:t>)</w:t>
      </w:r>
      <w:r w:rsidR="00C94823">
        <w:t>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6</w:t>
      </w:r>
      <w:r w:rsidR="00B8382A">
        <w:t>. Gavę užsakomų vadovėlių sąrašus,</w:t>
      </w:r>
      <w:r w:rsidR="00F86555">
        <w:t xml:space="preserve"> </w:t>
      </w:r>
      <w:r w:rsidR="00F33CCB">
        <w:t>M</w:t>
      </w:r>
      <w:r w:rsidR="00B33032">
        <w:t>etodikos grupės</w:t>
      </w:r>
      <w:r w:rsidR="00B8382A">
        <w:t xml:space="preserve"> juos apsvarsto ir teikia </w:t>
      </w:r>
      <w:r w:rsidR="00F33CCB">
        <w:t>M</w:t>
      </w:r>
      <w:r w:rsidR="00127F33">
        <w:t xml:space="preserve">etodikos </w:t>
      </w:r>
      <w:r w:rsidR="00B33032">
        <w:t>tarybai</w:t>
      </w:r>
      <w:r w:rsidR="00B8382A">
        <w:t xml:space="preserve"> užsakymo projektą dėl vadovėlių įsigijimo.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7</w:t>
      </w:r>
      <w:r w:rsidR="00B8382A">
        <w:t>. Dalykų ir pradinių klasių mokytojai, vadovaudamiesi mokyklų aprūpinimo standartais, leidyklų pasiūlym</w:t>
      </w:r>
      <w:r w:rsidR="00127F33">
        <w:t>ais</w:t>
      </w:r>
      <w:r w:rsidR="00F33CCB">
        <w:t>,  pateikia Metodikos grupėms</w:t>
      </w:r>
      <w:r w:rsidR="00F02398">
        <w:t xml:space="preserve"> norimų įsigyti</w:t>
      </w:r>
      <w:r w:rsidR="00F02398" w:rsidRPr="00F02398">
        <w:t xml:space="preserve">, </w:t>
      </w:r>
      <w:r w:rsidR="00F02398">
        <w:t>mokymo priemonių</w:t>
      </w:r>
      <w:r w:rsidR="00F02398" w:rsidRPr="00F02398">
        <w:t xml:space="preserve"> sąraš</w:t>
      </w:r>
      <w:r w:rsidR="00F02398">
        <w:t xml:space="preserve">ą </w:t>
      </w:r>
      <w:r w:rsidR="00C94823">
        <w:t>(</w:t>
      </w:r>
      <w:r w:rsidR="00F02398">
        <w:t xml:space="preserve">priedas Nr. </w:t>
      </w:r>
      <w:r w:rsidR="00C94823">
        <w:t>2).</w:t>
      </w:r>
    </w:p>
    <w:p w:rsidR="00F33CCB" w:rsidRDefault="00E565D2" w:rsidP="00B8382A">
      <w:pPr>
        <w:tabs>
          <w:tab w:val="left" w:pos="720"/>
        </w:tabs>
        <w:jc w:val="both"/>
      </w:pPr>
      <w:r>
        <w:tab/>
        <w:t>8</w:t>
      </w:r>
      <w:r w:rsidR="00F02398">
        <w:t xml:space="preserve">. </w:t>
      </w:r>
      <w:r w:rsidR="00B8382A">
        <w:t xml:space="preserve"> </w:t>
      </w:r>
      <w:r w:rsidR="00F33CCB">
        <w:t>Gavę užsakomų mokymo priemonių sąrašus, M</w:t>
      </w:r>
      <w:r w:rsidR="00F33CCB" w:rsidRPr="00F33CCB">
        <w:t>etodikos g</w:t>
      </w:r>
      <w:r w:rsidR="00F33CCB">
        <w:t>rupės juos apsvarsto ir teikia M</w:t>
      </w:r>
      <w:r w:rsidR="00F33CCB" w:rsidRPr="00F33CCB">
        <w:t>etodikos tarybai</w:t>
      </w:r>
      <w:r w:rsidR="00F33CCB">
        <w:t xml:space="preserve"> užsakymo projektą dėl mokymo priemonių</w:t>
      </w:r>
      <w:r w:rsidR="00F33CCB" w:rsidRPr="00F33CCB">
        <w:t xml:space="preserve"> įsigijimo.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9</w:t>
      </w:r>
      <w:r w:rsidR="00F86555">
        <w:t>. Mokyklos direktorius</w:t>
      </w:r>
      <w:r w:rsidR="00B8382A">
        <w:t xml:space="preserve"> kartu su </w:t>
      </w:r>
      <w:r w:rsidR="00F33CCB">
        <w:t>Metodikos taryba</w:t>
      </w:r>
      <w:r w:rsidR="00B8382A">
        <w:t xml:space="preserve"> apsvarsto </w:t>
      </w:r>
      <w:r w:rsidR="00F33CCB">
        <w:t xml:space="preserve">vadovėlių </w:t>
      </w:r>
      <w:r w:rsidR="00B8382A">
        <w:t>mokymo priemonių įsigijimo poreikį, įvertina galimybes ir pateikia sprendimą dėl moky</w:t>
      </w:r>
      <w:r w:rsidR="00F33CCB">
        <w:t>mo priemonių užsakymo Mokyklos t</w:t>
      </w:r>
      <w:r w:rsidR="00B8382A">
        <w:t>arybai.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10</w:t>
      </w:r>
      <w:r w:rsidR="00F86555">
        <w:t>. Mokyklos direktorius</w:t>
      </w:r>
      <w:r w:rsidR="00B8382A">
        <w:t>, Mokyklos tarybai pritarus, tvirtina įsigyjamų vadovėlių ir</w:t>
      </w:r>
      <w:r w:rsidR="00C94823">
        <w:t xml:space="preserve"> mokymo priemonių sąrašus.</w:t>
      </w:r>
      <w:r w:rsidR="00B8382A">
        <w:rPr>
          <w:lang w:eastAsia="ar-SA"/>
        </w:rPr>
        <w:t xml:space="preserve"> </w:t>
      </w:r>
      <w:r w:rsidR="00B8382A">
        <w:t xml:space="preserve"> 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11</w:t>
      </w:r>
      <w:r w:rsidR="00B8382A">
        <w:t>. Atsakingas asmuo už vadovėlių pirkimo kontrolę, jų apskaitą ir saug</w:t>
      </w:r>
      <w:r w:rsidR="00CB0F4F">
        <w:t>ojimą – mokyklos bibliotekininkas</w:t>
      </w:r>
      <w:r w:rsidR="00B8382A">
        <w:t>.</w:t>
      </w:r>
    </w:p>
    <w:p w:rsidR="00B8382A" w:rsidRDefault="00B8382A" w:rsidP="00B8382A">
      <w:pPr>
        <w:tabs>
          <w:tab w:val="left" w:pos="720"/>
        </w:tabs>
        <w:jc w:val="both"/>
      </w:pPr>
      <w:r>
        <w:tab/>
      </w:r>
      <w:r w:rsidR="00E565D2">
        <w:t>12</w:t>
      </w:r>
      <w:r>
        <w:t xml:space="preserve">. Už gautų mokymo priemonių perdavimą dalykų mokytojams atsakingas </w:t>
      </w:r>
      <w:r w:rsidR="00F86555">
        <w:t>direktoriaus pavaduotojas ugdymui</w:t>
      </w:r>
      <w:r>
        <w:t>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13</w:t>
      </w:r>
      <w:r w:rsidR="00B8382A">
        <w:t>. Mokyklos bibliotek</w:t>
      </w:r>
      <w:r w:rsidR="00CB0F4F">
        <w:t>ininkas</w:t>
      </w:r>
      <w:r w:rsidR="00B8382A">
        <w:t xml:space="preserve"> išsiunčia sudarytus užsakymus tiekėjams, gautas iš tiekėjų išankstines apmokėjimui skirtas sąskaitas (sąskaitas – faktūras) perduoda vyr.</w:t>
      </w:r>
      <w:r w:rsidR="00127F33">
        <w:t xml:space="preserve"> buhalteriui</w:t>
      </w:r>
      <w:r w:rsidR="00B8382A">
        <w:t>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14</w:t>
      </w:r>
      <w:r w:rsidR="00CB0F4F">
        <w:t>. Mokyklos bibliotekininkas</w:t>
      </w:r>
      <w:r w:rsidR="00B8382A">
        <w:t>: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14</w:t>
      </w:r>
      <w:r w:rsidR="00F33CCB">
        <w:t>.1. k</w:t>
      </w:r>
      <w:r w:rsidR="00B8382A">
        <w:t>ontroliuoja ar tiekėjai gavo užsakymus, ar gautos iš tiekėjo išankstinio apmokėjimo sąskaitos vadovėliams įsigyti;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14</w:t>
      </w:r>
      <w:r w:rsidR="00F33CCB">
        <w:t>.2. k</w:t>
      </w:r>
      <w:r w:rsidR="00B8382A">
        <w:t>ontroliuoja atitiktį tarp pateikto užsakymo ir gautų sąskaitose vadovėlių pavadinimų, kiekių ir kainų. Patikrintas sąskaitas perduoda vyr.</w:t>
      </w:r>
      <w:r w:rsidR="00127F33">
        <w:t xml:space="preserve"> </w:t>
      </w:r>
      <w:r w:rsidR="00B8382A">
        <w:t>buhalteriui apmokėjimui vykdyti. Esant neatitikimui tarp pateikto užsakymo ir gautos sąskaitos apie tai informuoja mokyklos vadovus ir vyr.</w:t>
      </w:r>
      <w:r w:rsidR="00127F33">
        <w:t xml:space="preserve"> buhalterį</w:t>
      </w:r>
      <w:r w:rsidR="00F33CCB">
        <w:t>;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14</w:t>
      </w:r>
      <w:r w:rsidR="00CB0F4F">
        <w:t>.3. k</w:t>
      </w:r>
      <w:r w:rsidR="00B8382A">
        <w:t>ontroliuoja vadovėlių gavimą iš tiekėjų pagal apmokėtas sąskaitas;</w:t>
      </w:r>
    </w:p>
    <w:p w:rsidR="00B8382A" w:rsidRDefault="00E565D2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t>15</w:t>
      </w:r>
      <w:r w:rsidR="00B8382A">
        <w:rPr>
          <w:lang w:eastAsia="ar-SA"/>
        </w:rPr>
        <w:t xml:space="preserve">. Reorganizuojant arba likviduojant mokyklą, vadovėliai perduodami pagal steigėjo patvirtintą reorganizavimo ar likvidavimo planą. </w:t>
      </w:r>
    </w:p>
    <w:p w:rsidR="00B8382A" w:rsidRDefault="00E565D2" w:rsidP="00127F33">
      <w:pPr>
        <w:ind w:firstLine="741"/>
        <w:jc w:val="both"/>
        <w:rPr>
          <w:lang w:eastAsia="ar-SA"/>
        </w:rPr>
      </w:pPr>
      <w:r>
        <w:rPr>
          <w:lang w:eastAsia="ar-SA"/>
        </w:rPr>
        <w:t>16</w:t>
      </w:r>
      <w:r w:rsidR="00B8382A">
        <w:rPr>
          <w:lang w:eastAsia="ar-SA"/>
        </w:rPr>
        <w:t>. Esant reikalui, mokyklų susitarimu, vadovėliai gali būti skolinami ne ilgiau kaip vieneriems mokslo metams.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17</w:t>
      </w:r>
      <w:r w:rsidR="00B8382A">
        <w:t>. Mokymo priemonių užsakymo ir pirkimo k</w:t>
      </w:r>
      <w:r w:rsidR="00423C43">
        <w:t>ontrolę vykdo mokyklos direktori</w:t>
      </w:r>
      <w:r w:rsidR="00602C00">
        <w:t>a</w:t>
      </w:r>
      <w:r w:rsidR="00174517">
        <w:t>us</w:t>
      </w:r>
      <w:r w:rsidR="00423C43">
        <w:t xml:space="preserve"> </w:t>
      </w:r>
      <w:r w:rsidR="00602C00">
        <w:t xml:space="preserve">pavaduotojas </w:t>
      </w:r>
      <w:r w:rsidR="00423C43">
        <w:t>ugdymui</w:t>
      </w:r>
      <w:r w:rsidR="00B8382A">
        <w:t>.</w:t>
      </w:r>
    </w:p>
    <w:p w:rsidR="00B8382A" w:rsidRDefault="00B8382A" w:rsidP="00B8382A">
      <w:pPr>
        <w:tabs>
          <w:tab w:val="left" w:pos="720"/>
        </w:tabs>
        <w:jc w:val="both"/>
      </w:pPr>
    </w:p>
    <w:p w:rsidR="00B8382A" w:rsidRPr="007B0E97" w:rsidRDefault="00B8382A" w:rsidP="00B8382A">
      <w:pPr>
        <w:tabs>
          <w:tab w:val="left" w:pos="720"/>
        </w:tabs>
        <w:jc w:val="center"/>
        <w:rPr>
          <w:b/>
        </w:rPr>
      </w:pPr>
      <w:r w:rsidRPr="007B0E97">
        <w:rPr>
          <w:b/>
        </w:rPr>
        <w:t>III.</w:t>
      </w:r>
      <w:r>
        <w:rPr>
          <w:b/>
        </w:rPr>
        <w:t xml:space="preserve"> </w:t>
      </w:r>
      <w:r w:rsidRPr="007B0E97">
        <w:rPr>
          <w:b/>
        </w:rPr>
        <w:t>VADOVĖLIŲ</w:t>
      </w:r>
      <w:r>
        <w:rPr>
          <w:b/>
        </w:rPr>
        <w:t xml:space="preserve"> IR MOKYMO PRIEMONIŲ </w:t>
      </w:r>
      <w:r w:rsidRPr="007B0E97">
        <w:rPr>
          <w:b/>
        </w:rPr>
        <w:t xml:space="preserve">APSKAITA, </w:t>
      </w:r>
      <w:r>
        <w:rPr>
          <w:b/>
        </w:rPr>
        <w:t xml:space="preserve">IŠDAVIMAS, </w:t>
      </w:r>
      <w:r w:rsidRPr="007B0E97">
        <w:rPr>
          <w:b/>
        </w:rPr>
        <w:t xml:space="preserve">GRĄŽINIMAS, PADARYTOS </w:t>
      </w:r>
      <w:r>
        <w:rPr>
          <w:b/>
        </w:rPr>
        <w:t xml:space="preserve">MATERIALINĖS </w:t>
      </w:r>
      <w:r w:rsidRPr="007B0E97">
        <w:rPr>
          <w:b/>
        </w:rPr>
        <w:t>ŽALOS</w:t>
      </w:r>
      <w:r>
        <w:rPr>
          <w:b/>
        </w:rPr>
        <w:t>, PRARADUS VADOVĖLĮ AR MOKYMO PRIEMONĘ, ATLYGINIMAS</w:t>
      </w:r>
    </w:p>
    <w:p w:rsidR="00B8382A" w:rsidRDefault="00B8382A" w:rsidP="00B8382A">
      <w:pPr>
        <w:tabs>
          <w:tab w:val="left" w:pos="720"/>
        </w:tabs>
        <w:jc w:val="both"/>
      </w:pPr>
    </w:p>
    <w:p w:rsidR="00B8382A" w:rsidRDefault="00E565D2" w:rsidP="00B8382A">
      <w:pPr>
        <w:tabs>
          <w:tab w:val="left" w:pos="720"/>
        </w:tabs>
        <w:jc w:val="both"/>
      </w:pPr>
      <w:r>
        <w:tab/>
        <w:t>18</w:t>
      </w:r>
      <w:r w:rsidR="00CB0F4F">
        <w:t>. Mokyklos bibliotekininkas</w:t>
      </w:r>
      <w:r w:rsidR="00B8382A">
        <w:t>: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18</w:t>
      </w:r>
      <w:r w:rsidR="000674DE">
        <w:t>.1. g</w:t>
      </w:r>
      <w:r w:rsidR="00B8382A">
        <w:t>autus vadovėlius įtraukia į vadovėlių fondo visuminės apskaitos knygą;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18</w:t>
      </w:r>
      <w:r w:rsidR="000674DE">
        <w:t>.2. g</w:t>
      </w:r>
      <w:r w:rsidR="00B8382A">
        <w:t>autiems vadovėliams užpildomos vadovėlių apskaitos formos kortelės;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18</w:t>
      </w:r>
      <w:r w:rsidR="000674DE">
        <w:t>.3. v</w:t>
      </w:r>
      <w:r w:rsidR="00C94823">
        <w:t>adovėlius 10</w:t>
      </w:r>
      <w:r w:rsidR="00B8382A">
        <w:t>-12 klasių mokiniams išduoda asmeniškai, mokiniui pasirašant vadovėlių apskaitos lape.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18</w:t>
      </w:r>
      <w:r w:rsidR="000674DE">
        <w:t>.4. v</w:t>
      </w:r>
      <w:r w:rsidR="00C94823">
        <w:t>adovėliai 1-9</w:t>
      </w:r>
      <w:r w:rsidR="00B8382A">
        <w:t xml:space="preserve"> klasių mokiniams išduodami mokytojams, jiems pasirašant vadovėlių išdavimo kortelėje.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19</w:t>
      </w:r>
      <w:r w:rsidR="00B8382A">
        <w:t>. Mokiniai, išvykstantys mokytis į kitą mokyklą ar nutraukę mokymąsi mokykloje, privalo gražinti tvarkingus visus gautus vadovėliu</w:t>
      </w:r>
      <w:r w:rsidR="00CB0F4F">
        <w:t>s ar literatūrą bibliotekai</w:t>
      </w:r>
      <w:r w:rsidR="00B8382A">
        <w:t xml:space="preserve"> iki jo išbraukimo iš</w:t>
      </w:r>
      <w:r w:rsidR="00CB0F4F">
        <w:t xml:space="preserve"> mokinių sąrašų. Bibliotekininkas, gavęs</w:t>
      </w:r>
      <w:r w:rsidR="00B8382A">
        <w:t xml:space="preserve"> tvarkingą vadovėlį, pasirašo apskaitos lape.</w:t>
      </w:r>
    </w:p>
    <w:p w:rsidR="00B8382A" w:rsidRDefault="00E565D2" w:rsidP="00B8382A">
      <w:pPr>
        <w:ind w:firstLine="741"/>
        <w:jc w:val="both"/>
        <w:rPr>
          <w:lang w:eastAsia="ar-SA"/>
        </w:rPr>
      </w:pPr>
      <w:r>
        <w:rPr>
          <w:lang w:eastAsia="ar-SA"/>
        </w:rPr>
        <w:lastRenderedPageBreak/>
        <w:t>20</w:t>
      </w:r>
      <w:r w:rsidR="00B8382A">
        <w:rPr>
          <w:lang w:eastAsia="ar-SA"/>
        </w:rPr>
        <w:t>. Mokyklos, apsikeitusios pranešimais, įrodančiais mokinio išvykimą (atvykimą) iš vienos mokyklos į kitą, vadovėlius perduoda tik per mokyklos biblioteką, pasirašydamos perdavimo-priėmimo aktą.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21</w:t>
      </w:r>
      <w:r w:rsidR="00B8382A">
        <w:t>. Mokiniai ir mokytojai</w:t>
      </w:r>
      <w:r w:rsidR="00CB0F4F">
        <w:t>,</w:t>
      </w:r>
      <w:r w:rsidR="00B8382A">
        <w:t xml:space="preserve"> mokslo metų eigoje ar jiems pasibaigus</w:t>
      </w:r>
      <w:r w:rsidR="00CB0F4F">
        <w:t>,</w:t>
      </w:r>
      <w:r w:rsidR="00B8382A">
        <w:t xml:space="preserve"> privalo grąžinti tvarkingus vadovėlius ar literatūrą biblio</w:t>
      </w:r>
      <w:r w:rsidR="00CB0F4F">
        <w:t>tekai</w:t>
      </w:r>
      <w:r w:rsidR="00B8382A">
        <w:t xml:space="preserve">. 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22</w:t>
      </w:r>
      <w:r w:rsidR="00B8382A">
        <w:t>. Susidėvėję, praradę aktualumą, sugadinti ar prarasti ypatingomis sąlygomis va</w:t>
      </w:r>
      <w:r w:rsidR="00C94823">
        <w:t>dovėliai ir literatūra nurašomi pagal galiojančią tvarką.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23</w:t>
      </w:r>
      <w:r w:rsidR="00B8382A">
        <w:t>. Už negrąžintą, sugadintą ar prarastą vadovėlį ar literatūrą atsako jį gavęs mokytojas, mokinys arba jo tėvai.</w:t>
      </w:r>
    </w:p>
    <w:p w:rsidR="00B8382A" w:rsidRDefault="00E565D2" w:rsidP="00B8382A">
      <w:pPr>
        <w:tabs>
          <w:tab w:val="left" w:pos="720"/>
        </w:tabs>
        <w:jc w:val="both"/>
      </w:pPr>
      <w:r>
        <w:tab/>
        <w:t>24</w:t>
      </w:r>
      <w:r w:rsidR="00B8382A">
        <w:t xml:space="preserve">. Padaryta mokyklai žala išieškoma įstatymų nustatyta tvarka. </w:t>
      </w:r>
    </w:p>
    <w:p w:rsidR="00B8382A" w:rsidRDefault="00B8382A" w:rsidP="00B8382A">
      <w:pPr>
        <w:tabs>
          <w:tab w:val="left" w:pos="720"/>
        </w:tabs>
        <w:jc w:val="both"/>
      </w:pPr>
    </w:p>
    <w:p w:rsidR="00B8382A" w:rsidRDefault="00B8382A" w:rsidP="00B8382A">
      <w:pPr>
        <w:tabs>
          <w:tab w:val="left" w:pos="720"/>
        </w:tabs>
        <w:jc w:val="both"/>
      </w:pPr>
    </w:p>
    <w:p w:rsidR="00B8382A" w:rsidRDefault="00B8382A" w:rsidP="00B8382A">
      <w:pPr>
        <w:tabs>
          <w:tab w:val="left" w:pos="720"/>
        </w:tabs>
        <w:jc w:val="center"/>
      </w:pPr>
      <w:r>
        <w:t>______________________________________</w:t>
      </w:r>
    </w:p>
    <w:p w:rsidR="00B8382A" w:rsidRDefault="00B8382A" w:rsidP="00B8382A">
      <w:pPr>
        <w:tabs>
          <w:tab w:val="left" w:pos="720"/>
        </w:tabs>
        <w:jc w:val="both"/>
      </w:pPr>
    </w:p>
    <w:p w:rsidR="00A37D12" w:rsidRDefault="00A37D12"/>
    <w:sectPr w:rsidR="00A37D12" w:rsidSect="00D43926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6C9" w:rsidRDefault="00F036C9" w:rsidP="003A08F6">
      <w:r>
        <w:separator/>
      </w:r>
    </w:p>
  </w:endnote>
  <w:endnote w:type="continuationSeparator" w:id="0">
    <w:p w:rsidR="00F036C9" w:rsidRDefault="00F036C9" w:rsidP="003A0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6C9" w:rsidRDefault="00F036C9" w:rsidP="003A08F6">
      <w:r>
        <w:separator/>
      </w:r>
    </w:p>
  </w:footnote>
  <w:footnote w:type="continuationSeparator" w:id="0">
    <w:p w:rsidR="00F036C9" w:rsidRDefault="00F036C9" w:rsidP="003A0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1199426"/>
      <w:docPartObj>
        <w:docPartGallery w:val="Page Numbers (Top of Page)"/>
        <w:docPartUnique/>
      </w:docPartObj>
    </w:sdtPr>
    <w:sdtEndPr/>
    <w:sdtContent>
      <w:p w:rsidR="003A08F6" w:rsidRDefault="003A08F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6E5">
          <w:rPr>
            <w:noProof/>
          </w:rPr>
          <w:t>3</w:t>
        </w:r>
        <w:r>
          <w:fldChar w:fldCharType="end"/>
        </w:r>
      </w:p>
    </w:sdtContent>
  </w:sdt>
  <w:p w:rsidR="003A08F6" w:rsidRDefault="003A08F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A"/>
    <w:rsid w:val="000674DE"/>
    <w:rsid w:val="000F2165"/>
    <w:rsid w:val="00127F33"/>
    <w:rsid w:val="00174517"/>
    <w:rsid w:val="001E43E4"/>
    <w:rsid w:val="002D1E45"/>
    <w:rsid w:val="003A08F6"/>
    <w:rsid w:val="00423C43"/>
    <w:rsid w:val="004A2BDD"/>
    <w:rsid w:val="00602C00"/>
    <w:rsid w:val="0069531B"/>
    <w:rsid w:val="0082229C"/>
    <w:rsid w:val="008B3C50"/>
    <w:rsid w:val="00911BCD"/>
    <w:rsid w:val="00960041"/>
    <w:rsid w:val="009636E5"/>
    <w:rsid w:val="009E2F0C"/>
    <w:rsid w:val="00A37D12"/>
    <w:rsid w:val="00B33032"/>
    <w:rsid w:val="00B8382A"/>
    <w:rsid w:val="00BE4E5A"/>
    <w:rsid w:val="00C66FAC"/>
    <w:rsid w:val="00C94823"/>
    <w:rsid w:val="00CB0F4F"/>
    <w:rsid w:val="00CE1700"/>
    <w:rsid w:val="00D43926"/>
    <w:rsid w:val="00D500D9"/>
    <w:rsid w:val="00DD1F02"/>
    <w:rsid w:val="00E44907"/>
    <w:rsid w:val="00E565D2"/>
    <w:rsid w:val="00F02398"/>
    <w:rsid w:val="00F036C9"/>
    <w:rsid w:val="00F33CCB"/>
    <w:rsid w:val="00F5472B"/>
    <w:rsid w:val="00F66504"/>
    <w:rsid w:val="00F770B2"/>
    <w:rsid w:val="00F86555"/>
    <w:rsid w:val="00FA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66F5F1-960D-48AB-8891-E8F006FD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8382A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qFormat/>
    <w:rsid w:val="00B8382A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3A08F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A08F6"/>
    <w:rPr>
      <w:sz w:val="24"/>
      <w:szCs w:val="24"/>
    </w:rPr>
  </w:style>
  <w:style w:type="paragraph" w:styleId="Porat">
    <w:name w:val="footer"/>
    <w:basedOn w:val="prastasis"/>
    <w:link w:val="PoratDiagrama"/>
    <w:unhideWhenUsed/>
    <w:rsid w:val="003A08F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rsid w:val="003A08F6"/>
    <w:rPr>
      <w:sz w:val="24"/>
      <w:szCs w:val="24"/>
    </w:rPr>
  </w:style>
  <w:style w:type="paragraph" w:styleId="Debesliotekstas">
    <w:name w:val="Balloon Text"/>
    <w:basedOn w:val="prastasis"/>
    <w:link w:val="DebesliotekstasDiagrama"/>
    <w:semiHidden/>
    <w:unhideWhenUsed/>
    <w:rsid w:val="003A08F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3A0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4139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PATVIRTINTA</vt:lpstr>
    </vt:vector>
  </TitlesOfParts>
  <Company>Hewlett-Packard Company</Company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hju</dc:creator>
  <cp:lastModifiedBy>Admin2</cp:lastModifiedBy>
  <cp:revision>11</cp:revision>
  <cp:lastPrinted>2015-11-25T08:49:00Z</cp:lastPrinted>
  <dcterms:created xsi:type="dcterms:W3CDTF">2015-11-24T06:24:00Z</dcterms:created>
  <dcterms:modified xsi:type="dcterms:W3CDTF">2015-11-25T09:17:00Z</dcterms:modified>
</cp:coreProperties>
</file>