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5A" w:rsidRDefault="006D155A" w:rsidP="009C3C07">
      <w:pPr>
        <w:tabs>
          <w:tab w:val="left" w:pos="14656"/>
        </w:tabs>
        <w:overflowPunct w:val="0"/>
        <w:jc w:val="center"/>
        <w:textAlignment w:val="baseline"/>
        <w:rPr>
          <w:lang w:eastAsia="lt-LT"/>
        </w:rPr>
      </w:pPr>
      <w:bookmarkStart w:id="0" w:name="_GoBack"/>
      <w:bookmarkEnd w:id="0"/>
      <w:r>
        <w:rPr>
          <w:lang w:eastAsia="lt-LT"/>
        </w:rPr>
        <w:t>Širvintų r. Gelvonų gimnazija</w:t>
      </w:r>
    </w:p>
    <w:p w:rsidR="006D155A" w:rsidRDefault="001B2D14" w:rsidP="009C3C07">
      <w:pPr>
        <w:tabs>
          <w:tab w:val="left" w:pos="14656"/>
        </w:tabs>
        <w:overflowPunct w:val="0"/>
        <w:jc w:val="center"/>
        <w:textAlignment w:val="baseline"/>
        <w:rPr>
          <w:lang w:eastAsia="lt-LT"/>
        </w:rPr>
      </w:pPr>
      <w:r>
        <w:rPr>
          <w:lang w:eastAsia="lt-LT"/>
        </w:rPr>
        <w:t xml:space="preserve">Direktorė </w:t>
      </w:r>
      <w:r w:rsidR="006D155A">
        <w:rPr>
          <w:lang w:eastAsia="lt-LT"/>
        </w:rPr>
        <w:t>Jūratė Stankevičienė</w:t>
      </w:r>
    </w:p>
    <w:p w:rsidR="006D155A" w:rsidRDefault="006D155A">
      <w:pPr>
        <w:overflowPunct w:val="0"/>
        <w:jc w:val="center"/>
        <w:textAlignment w:val="baseline"/>
        <w:rPr>
          <w:sz w:val="20"/>
          <w:szCs w:val="20"/>
          <w:lang w:eastAsia="lt-LT"/>
        </w:rPr>
      </w:pPr>
      <w:r>
        <w:rPr>
          <w:sz w:val="20"/>
          <w:szCs w:val="20"/>
          <w:lang w:eastAsia="lt-LT"/>
        </w:rPr>
        <w:t xml:space="preserve"> </w:t>
      </w:r>
    </w:p>
    <w:p w:rsidR="006D155A" w:rsidRDefault="006D155A">
      <w:pPr>
        <w:overflowPunct w:val="0"/>
        <w:jc w:val="center"/>
        <w:textAlignment w:val="baseline"/>
        <w:rPr>
          <w:b/>
          <w:bCs/>
          <w:lang w:eastAsia="lt-LT"/>
        </w:rPr>
      </w:pPr>
      <w:r>
        <w:rPr>
          <w:b/>
          <w:bCs/>
          <w:lang w:eastAsia="lt-LT"/>
        </w:rPr>
        <w:t>METŲ VEIKLOS ATASKAITA</w:t>
      </w:r>
    </w:p>
    <w:p w:rsidR="006D155A" w:rsidRDefault="006D155A">
      <w:pPr>
        <w:overflowPunct w:val="0"/>
        <w:jc w:val="center"/>
        <w:textAlignment w:val="baseline"/>
        <w:rPr>
          <w:lang w:eastAsia="lt-LT"/>
        </w:rPr>
      </w:pPr>
    </w:p>
    <w:p w:rsidR="006D155A" w:rsidRDefault="006D155A">
      <w:pPr>
        <w:overflowPunct w:val="0"/>
        <w:jc w:val="center"/>
        <w:textAlignment w:val="baseline"/>
        <w:rPr>
          <w:lang w:eastAsia="lt-LT"/>
        </w:rPr>
      </w:pPr>
      <w:r>
        <w:rPr>
          <w:lang w:eastAsia="lt-LT"/>
        </w:rPr>
        <w:t>20</w:t>
      </w:r>
      <w:r w:rsidR="00801D44">
        <w:rPr>
          <w:lang w:eastAsia="lt-LT"/>
        </w:rPr>
        <w:t>20</w:t>
      </w:r>
      <w:r>
        <w:rPr>
          <w:lang w:eastAsia="lt-LT"/>
        </w:rPr>
        <w:t>-</w:t>
      </w:r>
      <w:r w:rsidR="00801D44">
        <w:rPr>
          <w:lang w:eastAsia="lt-LT"/>
        </w:rPr>
        <w:t>01</w:t>
      </w:r>
      <w:r>
        <w:rPr>
          <w:lang w:eastAsia="lt-LT"/>
        </w:rPr>
        <w:t>-</w:t>
      </w:r>
      <w:r w:rsidR="00CA05AE">
        <w:rPr>
          <w:lang w:eastAsia="lt-LT"/>
        </w:rPr>
        <w:t>1</w:t>
      </w:r>
      <w:r w:rsidR="00801D44">
        <w:rPr>
          <w:lang w:eastAsia="lt-LT"/>
        </w:rPr>
        <w:t>6</w:t>
      </w:r>
    </w:p>
    <w:p w:rsidR="006D155A" w:rsidRDefault="006D155A">
      <w:pPr>
        <w:overflowPunct w:val="0"/>
        <w:jc w:val="center"/>
        <w:textAlignment w:val="baseline"/>
        <w:rPr>
          <w:sz w:val="20"/>
          <w:szCs w:val="20"/>
          <w:lang w:eastAsia="lt-LT"/>
        </w:rPr>
      </w:pPr>
      <w:r>
        <w:rPr>
          <w:sz w:val="20"/>
          <w:szCs w:val="20"/>
          <w:lang w:eastAsia="lt-LT"/>
        </w:rPr>
        <w:t>Gelvonai</w:t>
      </w:r>
    </w:p>
    <w:p w:rsidR="006D155A" w:rsidRDefault="001B2D14">
      <w:pPr>
        <w:tabs>
          <w:tab w:val="left" w:pos="3828"/>
        </w:tabs>
        <w:overflowPunct w:val="0"/>
        <w:jc w:val="center"/>
        <w:textAlignment w:val="baseline"/>
        <w:rPr>
          <w:sz w:val="20"/>
          <w:szCs w:val="20"/>
          <w:lang w:eastAsia="lt-LT"/>
        </w:rPr>
      </w:pPr>
      <w:r>
        <w:rPr>
          <w:sz w:val="20"/>
          <w:szCs w:val="20"/>
          <w:lang w:eastAsia="lt-LT"/>
        </w:rPr>
        <w:t xml:space="preserve"> </w:t>
      </w:r>
    </w:p>
    <w:p w:rsidR="006D155A" w:rsidRDefault="006D155A">
      <w:pPr>
        <w:overflowPunct w:val="0"/>
        <w:jc w:val="center"/>
        <w:textAlignment w:val="baseline"/>
        <w:rPr>
          <w:sz w:val="20"/>
          <w:szCs w:val="20"/>
          <w:lang w:eastAsia="lt-LT"/>
        </w:rPr>
      </w:pPr>
    </w:p>
    <w:p w:rsidR="006D155A" w:rsidRDefault="006D155A">
      <w:pPr>
        <w:overflowPunct w:val="0"/>
        <w:jc w:val="center"/>
        <w:textAlignment w:val="baseline"/>
        <w:rPr>
          <w:b/>
          <w:bCs/>
          <w:lang w:eastAsia="lt-LT"/>
        </w:rPr>
      </w:pPr>
      <w:r>
        <w:rPr>
          <w:b/>
          <w:bCs/>
          <w:lang w:eastAsia="lt-LT"/>
        </w:rPr>
        <w:t>I SKYRIUS</w:t>
      </w:r>
    </w:p>
    <w:p w:rsidR="006D155A" w:rsidRDefault="006D155A">
      <w:pPr>
        <w:overflowPunct w:val="0"/>
        <w:jc w:val="center"/>
        <w:textAlignment w:val="baseline"/>
        <w:rPr>
          <w:b/>
          <w:bCs/>
          <w:lang w:eastAsia="lt-LT"/>
        </w:rPr>
      </w:pPr>
      <w:r>
        <w:rPr>
          <w:b/>
          <w:bCs/>
          <w:lang w:eastAsia="lt-LT"/>
        </w:rPr>
        <w:t>STRATEGINIO PLANO IR METINIO VEIKLOS PLANO ĮGYVENDINIMAS</w:t>
      </w:r>
    </w:p>
    <w:p w:rsidR="006D155A" w:rsidRDefault="006D155A">
      <w:pPr>
        <w:overflowPunct w:val="0"/>
        <w:jc w:val="center"/>
        <w:textAlignment w:val="baseline"/>
        <w:rPr>
          <w:b/>
          <w:bCs/>
          <w:sz w:val="20"/>
          <w:szCs w:val="20"/>
          <w:lang w:eastAsia="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9"/>
      </w:tblGrid>
      <w:tr w:rsidR="006D155A" w:rsidTr="00FF32C7">
        <w:tc>
          <w:tcPr>
            <w:tcW w:w="14389" w:type="dxa"/>
          </w:tcPr>
          <w:p w:rsidR="006D155A" w:rsidRDefault="006D155A" w:rsidP="003733D0">
            <w:pPr>
              <w:overflowPunct w:val="0"/>
              <w:jc w:val="both"/>
              <w:textAlignment w:val="baseline"/>
              <w:rPr>
                <w:lang w:eastAsia="lt-LT"/>
              </w:rPr>
            </w:pPr>
            <w:r>
              <w:rPr>
                <w:lang w:eastAsia="lt-LT"/>
              </w:rPr>
              <w:t>2019–2021 metų strateginiame plane iškeltiems prioritetiniams tikslams ir uždaviniams įgyvendinti pasiekti svarbiausi rezultatai.</w:t>
            </w:r>
          </w:p>
          <w:p w:rsidR="006D155A" w:rsidRPr="00CC6FD8" w:rsidRDefault="006D155A" w:rsidP="003733D0">
            <w:pPr>
              <w:overflowPunct w:val="0"/>
              <w:jc w:val="both"/>
              <w:textAlignment w:val="baseline"/>
              <w:rPr>
                <w:b/>
                <w:bCs/>
                <w:lang w:eastAsia="lt-LT"/>
              </w:rPr>
            </w:pPr>
            <w:r w:rsidRPr="00CC6FD8">
              <w:rPr>
                <w:b/>
                <w:bCs/>
                <w:lang w:eastAsia="lt-LT"/>
              </w:rPr>
              <w:t xml:space="preserve">Tikslas 1. Užtikrinti mokinių asmeninę </w:t>
            </w:r>
            <w:proofErr w:type="spellStart"/>
            <w:r w:rsidRPr="00CC6FD8">
              <w:rPr>
                <w:b/>
                <w:bCs/>
                <w:lang w:eastAsia="lt-LT"/>
              </w:rPr>
              <w:t>ūgties</w:t>
            </w:r>
            <w:proofErr w:type="spellEnd"/>
            <w:r w:rsidRPr="00CC6FD8">
              <w:rPr>
                <w:b/>
                <w:bCs/>
                <w:lang w:eastAsia="lt-LT"/>
              </w:rPr>
              <w:t xml:space="preserve"> strategiją.</w:t>
            </w:r>
          </w:p>
          <w:p w:rsidR="006D155A" w:rsidRDefault="006D155A" w:rsidP="003733D0">
            <w:pPr>
              <w:overflowPunct w:val="0"/>
              <w:jc w:val="both"/>
              <w:textAlignment w:val="baseline"/>
              <w:rPr>
                <w:b/>
                <w:bCs/>
                <w:lang w:eastAsia="lt-LT"/>
              </w:rPr>
            </w:pPr>
            <w:r w:rsidRPr="00CC6FD8">
              <w:rPr>
                <w:b/>
                <w:bCs/>
                <w:lang w:eastAsia="lt-LT"/>
              </w:rPr>
              <w:t>Uždavinys. Ugdyti individualias mokinio bendrąsias kompetencijas, siekiant nuolatinės asmeninės pažangos mokiniui tinkamu tempu.</w:t>
            </w:r>
          </w:p>
          <w:p w:rsidR="006D155A" w:rsidRDefault="007E75F6" w:rsidP="003733D0">
            <w:pPr>
              <w:overflowPunct w:val="0"/>
              <w:jc w:val="both"/>
              <w:textAlignment w:val="baseline"/>
              <w:rPr>
                <w:lang w:eastAsia="lt-LT"/>
              </w:rPr>
            </w:pPr>
            <w:r>
              <w:rPr>
                <w:lang w:eastAsia="lt-LT"/>
              </w:rPr>
              <w:t xml:space="preserve">      </w:t>
            </w:r>
            <w:r w:rsidR="006D155A" w:rsidRPr="008F59D1">
              <w:rPr>
                <w:lang w:eastAsia="lt-LT"/>
              </w:rPr>
              <w:t>Siekiant įgyvendinti šį uždavinį gimnazijoje atliktas mokinių mokymosi stilių tyrimas. Jo rezultatai išanalizuoti mokyklos bendruomenėje ir įgyvendinami planuojant ugdomąją veiklą.</w:t>
            </w:r>
          </w:p>
          <w:p w:rsidR="00D761C1" w:rsidRPr="008F59D1" w:rsidRDefault="00D761C1" w:rsidP="003733D0">
            <w:pPr>
              <w:overflowPunct w:val="0"/>
              <w:jc w:val="both"/>
              <w:textAlignment w:val="baseline"/>
              <w:rPr>
                <w:lang w:eastAsia="lt-LT"/>
              </w:rPr>
            </w:pPr>
            <w:r>
              <w:t xml:space="preserve">2019-2020 </w:t>
            </w:r>
            <w:proofErr w:type="spellStart"/>
            <w:r>
              <w:t>m.m</w:t>
            </w:r>
            <w:proofErr w:type="spellEnd"/>
            <w:r>
              <w:t>. nef</w:t>
            </w:r>
            <w:r w:rsidR="007E75F6">
              <w:t>ormaliojo š</w:t>
            </w:r>
            <w:r>
              <w:t>vietimo valandos</w:t>
            </w:r>
            <w:r w:rsidR="00BB2BA0">
              <w:t xml:space="preserve"> skirtos realizuo</w:t>
            </w:r>
            <w:r w:rsidR="007E75F6">
              <w:t>ti švietimo programas (pagal š</w:t>
            </w:r>
            <w:r w:rsidR="00BB2BA0">
              <w:t xml:space="preserve">vietimo ir mokslo ministro </w:t>
            </w:r>
            <w:r w:rsidR="007E75F6">
              <w:t>patvirtinta neformaliojo vaikų š</w:t>
            </w:r>
            <w:r w:rsidR="00BB2BA0">
              <w:t xml:space="preserve">vietimo krypčių klasifikatorių), </w:t>
            </w:r>
            <w:r>
              <w:t xml:space="preserve">skiriamos </w:t>
            </w:r>
            <w:r w:rsidR="00BB2BA0">
              <w:t>11</w:t>
            </w:r>
            <w:r>
              <w:t xml:space="preserve"> skirtingų krypčių</w:t>
            </w:r>
            <w:r w:rsidR="00BB2BA0">
              <w:t xml:space="preserve"> .</w:t>
            </w:r>
          </w:p>
          <w:p w:rsidR="006D155A" w:rsidRDefault="007E75F6" w:rsidP="003733D0">
            <w:pPr>
              <w:overflowPunct w:val="0"/>
              <w:jc w:val="both"/>
              <w:textAlignment w:val="baseline"/>
              <w:rPr>
                <w:lang w:eastAsia="lt-LT"/>
              </w:rPr>
            </w:pPr>
            <w:r>
              <w:rPr>
                <w:lang w:eastAsia="lt-LT"/>
              </w:rPr>
              <w:t xml:space="preserve">      2019 metais organizuotos</w:t>
            </w:r>
            <w:r w:rsidR="006D155A">
              <w:rPr>
                <w:lang w:eastAsia="lt-LT"/>
              </w:rPr>
              <w:t xml:space="preserve"> 5 išvykos į muziejus: Lietuvos nacionalinį muziejų, Valdovų rūmus, MO muziejų, Ukmergės krašto muziejų, Ke</w:t>
            </w:r>
            <w:r>
              <w:rPr>
                <w:lang w:eastAsia="lt-LT"/>
              </w:rPr>
              <w:t xml:space="preserve">rnavės archeologinės vietovės </w:t>
            </w:r>
            <w:r w:rsidR="006D155A">
              <w:rPr>
                <w:lang w:eastAsia="lt-LT"/>
              </w:rPr>
              <w:t>muziejų, Energetikos ir technikos muziejų, Molėtų observatoriją, Europos parką.</w:t>
            </w:r>
          </w:p>
          <w:p w:rsidR="006D155A" w:rsidRDefault="007E75F6" w:rsidP="003733D0">
            <w:pPr>
              <w:overflowPunct w:val="0"/>
              <w:jc w:val="both"/>
              <w:textAlignment w:val="baseline"/>
              <w:rPr>
                <w:lang w:eastAsia="lt-LT"/>
              </w:rPr>
            </w:pPr>
            <w:r>
              <w:rPr>
                <w:lang w:eastAsia="lt-LT"/>
              </w:rPr>
              <w:t xml:space="preserve">      </w:t>
            </w:r>
            <w:r w:rsidR="006D155A">
              <w:rPr>
                <w:lang w:eastAsia="lt-LT"/>
              </w:rPr>
              <w:t>Suorganizuotos pažintinės ekskursijos po Anykščių, Molėtų rajonų lankytinas vietas.</w:t>
            </w:r>
          </w:p>
          <w:p w:rsidR="006D155A" w:rsidRDefault="006D155A" w:rsidP="003733D0">
            <w:pPr>
              <w:overflowPunct w:val="0"/>
              <w:jc w:val="both"/>
              <w:textAlignment w:val="baseline"/>
              <w:rPr>
                <w:lang w:eastAsia="lt-LT"/>
              </w:rPr>
            </w:pPr>
            <w:r>
              <w:rPr>
                <w:lang w:eastAsia="lt-LT"/>
              </w:rPr>
              <w:t>Mokiniai daly</w:t>
            </w:r>
            <w:r w:rsidR="007E75F6">
              <w:rPr>
                <w:lang w:eastAsia="lt-LT"/>
              </w:rPr>
              <w:t>vavo edukaciniuose užsiėmimuose</w:t>
            </w:r>
            <w:r>
              <w:rPr>
                <w:lang w:eastAsia="lt-LT"/>
              </w:rPr>
              <w:t>: ,,Bitute pilkoji“, ,,Lino kelias“, ,,</w:t>
            </w:r>
            <w:proofErr w:type="spellStart"/>
            <w:r>
              <w:rPr>
                <w:lang w:eastAsia="lt-LT"/>
              </w:rPr>
              <w:t>Viru</w:t>
            </w:r>
            <w:proofErr w:type="spellEnd"/>
            <w:r>
              <w:rPr>
                <w:lang w:eastAsia="lt-LT"/>
              </w:rPr>
              <w:t xml:space="preserve"> </w:t>
            </w:r>
            <w:proofErr w:type="spellStart"/>
            <w:r>
              <w:rPr>
                <w:lang w:eastAsia="lt-LT"/>
              </w:rPr>
              <w:t>viru</w:t>
            </w:r>
            <w:proofErr w:type="spellEnd"/>
            <w:r>
              <w:rPr>
                <w:lang w:eastAsia="lt-LT"/>
              </w:rPr>
              <w:t xml:space="preserve"> košę“, ,,Baltų istorinė virtuvė“, ,,Druskos kelias“, ,,Pirmoji pažintis su robotais“, ,,Amatų technologijos</w:t>
            </w:r>
            <w:r w:rsidR="007E75F6">
              <w:rPr>
                <w:lang w:eastAsia="lt-LT"/>
              </w:rPr>
              <w:t xml:space="preserve"> </w:t>
            </w:r>
            <w:r>
              <w:rPr>
                <w:lang w:eastAsia="lt-LT"/>
              </w:rPr>
              <w:t>- restauravimas“, ,,Vaizdų skaitymo paslaptys“, ,,Audiovizualinių menų inkubatorius“ ,,Lobyno paslaptys“.</w:t>
            </w:r>
          </w:p>
          <w:p w:rsidR="008A061E" w:rsidRDefault="007E75F6" w:rsidP="003733D0">
            <w:pPr>
              <w:spacing w:line="259" w:lineRule="auto"/>
              <w:jc w:val="both"/>
            </w:pPr>
            <w:r>
              <w:t xml:space="preserve">      </w:t>
            </w:r>
            <w:r w:rsidR="006D155A">
              <w:t>P</w:t>
            </w:r>
            <w:r w:rsidR="006D155A" w:rsidRPr="009A3848">
              <w:t>radėtas vykdyt</w:t>
            </w:r>
            <w:r w:rsidR="006D155A">
              <w:t>i</w:t>
            </w:r>
            <w:r w:rsidR="006D155A" w:rsidRPr="009A3848">
              <w:t xml:space="preserve"> naujas </w:t>
            </w:r>
            <w:proofErr w:type="spellStart"/>
            <w:r w:rsidR="006D155A" w:rsidRPr="009A3848">
              <w:t>Erasmus</w:t>
            </w:r>
            <w:proofErr w:type="spellEnd"/>
            <w:r w:rsidR="006D155A" w:rsidRPr="009A3848">
              <w:t>+ projektas „</w:t>
            </w:r>
            <w:proofErr w:type="spellStart"/>
            <w:r w:rsidR="006D155A" w:rsidRPr="009A3848">
              <w:t>Physical</w:t>
            </w:r>
            <w:proofErr w:type="spellEnd"/>
            <w:r w:rsidR="006D155A" w:rsidRPr="009A3848">
              <w:t xml:space="preserve"> </w:t>
            </w:r>
            <w:proofErr w:type="spellStart"/>
            <w:r w:rsidR="006D155A" w:rsidRPr="009A3848">
              <w:t>Education</w:t>
            </w:r>
            <w:proofErr w:type="spellEnd"/>
            <w:r w:rsidR="006D155A" w:rsidRPr="009A3848">
              <w:t xml:space="preserve"> – </w:t>
            </w:r>
            <w:proofErr w:type="spellStart"/>
            <w:r w:rsidR="006D155A" w:rsidRPr="009A3848">
              <w:t>Active</w:t>
            </w:r>
            <w:proofErr w:type="spellEnd"/>
            <w:r w:rsidR="006D155A" w:rsidRPr="009A3848">
              <w:t xml:space="preserve"> </w:t>
            </w:r>
            <w:proofErr w:type="spellStart"/>
            <w:r w:rsidR="006D155A" w:rsidRPr="009A3848">
              <w:t>Lifestyle</w:t>
            </w:r>
            <w:proofErr w:type="spellEnd"/>
            <w:r w:rsidR="006D155A" w:rsidRPr="009A3848">
              <w:t>“ (PEALS)</w:t>
            </w:r>
            <w:r w:rsidR="006D155A">
              <w:t>“</w:t>
            </w:r>
            <w:r w:rsidR="006D155A" w:rsidRPr="009A3848">
              <w:t>, kurio veikloje dalyvauja mokiniai iš Vengrijos, Čekijos, Graikijos ir Latvijos ir kurio tikslas yra skatinti mokinių fizinį aktyvumą, o mokytojams suteikti galimybę susipažinti su šalių kūno kultūros programomis, pamokų vedimo metodais ir inovacijomis. Visa tai prisidėjo prie mokinių bendravimo ir bendradarbiavimo įgūdžių tobulinimo, padėjo įgyti tarpkultūrinės patirties.</w:t>
            </w:r>
          </w:p>
          <w:p w:rsidR="008A061E" w:rsidRDefault="006D155A" w:rsidP="003733D0">
            <w:pPr>
              <w:spacing w:line="259" w:lineRule="auto"/>
              <w:jc w:val="both"/>
              <w:rPr>
                <w:b/>
                <w:bCs/>
                <w:lang w:eastAsia="lt-LT"/>
              </w:rPr>
            </w:pPr>
            <w:r w:rsidRPr="00CD0AE0">
              <w:rPr>
                <w:b/>
                <w:bCs/>
                <w:lang w:eastAsia="lt-LT"/>
              </w:rPr>
              <w:t>Uždavinys. Stiprinti mokinių pažangos stebėjimą i</w:t>
            </w:r>
            <w:r w:rsidR="007E75F6">
              <w:rPr>
                <w:b/>
                <w:bCs/>
                <w:lang w:eastAsia="lt-LT"/>
              </w:rPr>
              <w:t xml:space="preserve">r įsivertinimą sudarant sąlygas </w:t>
            </w:r>
            <w:r w:rsidRPr="00CD0AE0">
              <w:rPr>
                <w:b/>
                <w:bCs/>
                <w:lang w:eastAsia="lt-LT"/>
              </w:rPr>
              <w:t>atsiskleisti individualiems gebėjimams ir tenkinant specialiuosius poreikius.</w:t>
            </w:r>
          </w:p>
          <w:p w:rsidR="00FD1B89" w:rsidRDefault="007E75F6" w:rsidP="003733D0">
            <w:pPr>
              <w:spacing w:line="259" w:lineRule="auto"/>
              <w:jc w:val="both"/>
              <w:rPr>
                <w:lang w:eastAsia="lt-LT"/>
              </w:rPr>
            </w:pPr>
            <w:r>
              <w:rPr>
                <w:lang w:eastAsia="lt-LT"/>
              </w:rPr>
              <w:t xml:space="preserve">      </w:t>
            </w:r>
            <w:r w:rsidR="006D155A">
              <w:rPr>
                <w:lang w:eastAsia="lt-LT"/>
              </w:rPr>
              <w:t>Organizuota mokinių tarpmokyklinė diskusija ,,Mokinio pažanga ir jos pamatavimo kriterijai“, kurios metu mokiniai</w:t>
            </w:r>
            <w:r w:rsidR="006D155A">
              <w:rPr>
                <w:rFonts w:ascii="Tahoma" w:hAnsi="Tahoma" w:cs="Tahoma"/>
                <w:color w:val="000000"/>
                <w:sz w:val="19"/>
                <w:szCs w:val="19"/>
                <w:shd w:val="clear" w:color="auto" w:fill="FFFFFF"/>
              </w:rPr>
              <w:t> </w:t>
            </w:r>
            <w:r w:rsidR="006D155A" w:rsidRPr="00BE4964">
              <w:rPr>
                <w:color w:val="000000"/>
                <w:shd w:val="clear" w:color="auto" w:fill="FFFFFF"/>
              </w:rPr>
              <w:t xml:space="preserve">diskutavo pažangos tema </w:t>
            </w:r>
            <w:r w:rsidR="006D155A" w:rsidRPr="00BE4964">
              <w:rPr>
                <w:color w:val="000000"/>
                <w:shd w:val="clear" w:color="auto" w:fill="FFFFFF"/>
              </w:rPr>
              <w:lastRenderedPageBreak/>
              <w:t>ir bendru darbu grupėmis ieškojo kriterijų, pamatuojančių asmeninę pažangą</w:t>
            </w:r>
            <w:r w:rsidR="006D155A">
              <w:rPr>
                <w:color w:val="000000"/>
                <w:shd w:val="clear" w:color="auto" w:fill="FFFFFF"/>
              </w:rPr>
              <w:t>, aptarė</w:t>
            </w:r>
            <w:r w:rsidR="006D155A">
              <w:rPr>
                <w:lang w:eastAsia="lt-LT"/>
              </w:rPr>
              <w:t xml:space="preserve"> stipriąsias savo kompetencijų puses ir pateikė pasiūlymus kaip stiprinti trūkstamas kompetencijas, kuriuos atskleistų jų individualius gebėjimus.</w:t>
            </w:r>
          </w:p>
          <w:p w:rsidR="006D155A" w:rsidRDefault="007E75F6" w:rsidP="003733D0">
            <w:pPr>
              <w:overflowPunct w:val="0"/>
              <w:jc w:val="both"/>
              <w:textAlignment w:val="baseline"/>
              <w:rPr>
                <w:lang w:eastAsia="lt-LT"/>
              </w:rPr>
            </w:pPr>
            <w:r>
              <w:rPr>
                <w:lang w:eastAsia="lt-LT"/>
              </w:rPr>
              <w:t xml:space="preserve">      </w:t>
            </w:r>
            <w:r w:rsidR="00FD1B89" w:rsidRPr="00FD1B89">
              <w:rPr>
                <w:lang w:eastAsia="lt-LT"/>
              </w:rPr>
              <w:t>Asmeninės pažangos pokyčių stebėjimas ir analizė padė</w:t>
            </w:r>
            <w:r w:rsidR="00FD1B89">
              <w:rPr>
                <w:lang w:eastAsia="lt-LT"/>
              </w:rPr>
              <w:t>jo</w:t>
            </w:r>
            <w:r w:rsidR="00FD1B89" w:rsidRPr="00FD1B89">
              <w:rPr>
                <w:lang w:eastAsia="lt-LT"/>
              </w:rPr>
              <w:t xml:space="preserve"> mokiniams numatyti tolesnius mokymosi žingsnius, mokytojams</w:t>
            </w:r>
            <w:r w:rsidR="002B1E97">
              <w:rPr>
                <w:lang w:eastAsia="lt-LT"/>
              </w:rPr>
              <w:t xml:space="preserve"> </w:t>
            </w:r>
            <w:r w:rsidR="00FD1B89" w:rsidRPr="00FD1B89">
              <w:rPr>
                <w:lang w:eastAsia="lt-LT"/>
              </w:rPr>
              <w:t>- koreguoti ugdymo turinį</w:t>
            </w:r>
            <w:r w:rsidR="00FD1B89">
              <w:rPr>
                <w:lang w:eastAsia="lt-LT"/>
              </w:rPr>
              <w:t>.</w:t>
            </w:r>
          </w:p>
          <w:p w:rsidR="000544DA" w:rsidRDefault="007E75F6" w:rsidP="003733D0">
            <w:pPr>
              <w:spacing w:line="254" w:lineRule="atLeast"/>
              <w:jc w:val="both"/>
              <w:rPr>
                <w:color w:val="000000"/>
                <w:lang w:eastAsia="lt-LT"/>
              </w:rPr>
            </w:pPr>
            <w:r>
              <w:rPr>
                <w:color w:val="000000"/>
                <w:lang w:eastAsia="lt-LT"/>
              </w:rPr>
              <w:t xml:space="preserve">      </w:t>
            </w:r>
            <w:r w:rsidR="000544DA" w:rsidRPr="000544DA">
              <w:rPr>
                <w:color w:val="000000"/>
                <w:lang w:eastAsia="lt-LT"/>
              </w:rPr>
              <w:t>Ištirti mokinių neformaliojo ugdymo poreikiai.</w:t>
            </w:r>
            <w:r w:rsidR="002B1E97">
              <w:rPr>
                <w:color w:val="000000"/>
                <w:lang w:eastAsia="lt-LT"/>
              </w:rPr>
              <w:t xml:space="preserve"> </w:t>
            </w:r>
            <w:r w:rsidR="004965D6">
              <w:rPr>
                <w:color w:val="000000"/>
                <w:lang w:eastAsia="lt-LT"/>
              </w:rPr>
              <w:t xml:space="preserve">61,2 </w:t>
            </w:r>
            <w:r w:rsidR="000544DA" w:rsidRPr="000544DA">
              <w:rPr>
                <w:color w:val="000000"/>
                <w:lang w:eastAsia="lt-LT"/>
              </w:rPr>
              <w:t xml:space="preserve">proc. mokinių yra pasirinkę </w:t>
            </w:r>
            <w:r>
              <w:rPr>
                <w:color w:val="000000"/>
                <w:lang w:eastAsia="lt-LT"/>
              </w:rPr>
              <w:t>vieną</w:t>
            </w:r>
            <w:r w:rsidR="000544DA" w:rsidRPr="000544DA">
              <w:rPr>
                <w:color w:val="000000"/>
                <w:lang w:eastAsia="lt-LT"/>
              </w:rPr>
              <w:t xml:space="preserve"> neformaliojo </w:t>
            </w:r>
            <w:r w:rsidR="000544DA">
              <w:rPr>
                <w:color w:val="000000"/>
                <w:lang w:eastAsia="lt-LT"/>
              </w:rPr>
              <w:t>švietimo</w:t>
            </w:r>
            <w:r w:rsidR="000544DA" w:rsidRPr="000544DA">
              <w:rPr>
                <w:color w:val="000000"/>
                <w:lang w:eastAsia="lt-LT"/>
              </w:rPr>
              <w:t xml:space="preserve"> būrelį. 2</w:t>
            </w:r>
            <w:r>
              <w:rPr>
                <w:color w:val="000000"/>
                <w:lang w:eastAsia="lt-LT"/>
              </w:rPr>
              <w:t>7</w:t>
            </w:r>
            <w:r w:rsidR="000544DA" w:rsidRPr="000544DA">
              <w:rPr>
                <w:color w:val="000000"/>
                <w:lang w:eastAsia="lt-LT"/>
              </w:rPr>
              <w:t xml:space="preserve"> proc.</w:t>
            </w:r>
            <w:r>
              <w:rPr>
                <w:color w:val="000000"/>
                <w:lang w:eastAsia="lt-LT"/>
              </w:rPr>
              <w:t xml:space="preserve"> </w:t>
            </w:r>
            <w:r w:rsidR="000544DA" w:rsidRPr="000544DA">
              <w:rPr>
                <w:color w:val="000000"/>
                <w:lang w:eastAsia="lt-LT"/>
              </w:rPr>
              <w:t>– pasirinkę 2-3 būrelius.</w:t>
            </w:r>
          </w:p>
          <w:p w:rsidR="006D155A" w:rsidRPr="00E90C9F" w:rsidRDefault="007E75F6" w:rsidP="003733D0">
            <w:pPr>
              <w:overflowPunct w:val="0"/>
              <w:jc w:val="both"/>
              <w:textAlignment w:val="baseline"/>
              <w:rPr>
                <w:iCs/>
                <w:lang w:eastAsia="lt-LT"/>
              </w:rPr>
            </w:pPr>
            <w:r>
              <w:rPr>
                <w:iCs/>
                <w:lang w:eastAsia="lt-LT"/>
              </w:rPr>
              <w:t xml:space="preserve">      </w:t>
            </w:r>
            <w:r w:rsidR="006D155A" w:rsidRPr="00E90C9F">
              <w:rPr>
                <w:iCs/>
                <w:lang w:eastAsia="lt-LT"/>
              </w:rPr>
              <w:t xml:space="preserve">Mokyklos bendruomenė dalyvaudama ,,Lyderių laikas 3“ projekte tobulintina veikla </w:t>
            </w:r>
            <w:r w:rsidR="002B1E97">
              <w:rPr>
                <w:iCs/>
                <w:lang w:eastAsia="lt-LT"/>
              </w:rPr>
              <w:t>p</w:t>
            </w:r>
            <w:r w:rsidR="006D155A" w:rsidRPr="00E90C9F">
              <w:rPr>
                <w:iCs/>
                <w:lang w:eastAsia="lt-LT"/>
              </w:rPr>
              <w:t xml:space="preserve">asirinko mokinio asmeninės pažangos </w:t>
            </w:r>
            <w:r w:rsidR="000A2CC1">
              <w:rPr>
                <w:iCs/>
                <w:lang w:eastAsia="lt-LT"/>
              </w:rPr>
              <w:t>fiksavimo tobulinimą.</w:t>
            </w:r>
          </w:p>
          <w:p w:rsidR="006D155A" w:rsidRDefault="002B1E97" w:rsidP="003733D0">
            <w:pPr>
              <w:overflowPunct w:val="0"/>
              <w:jc w:val="both"/>
              <w:textAlignment w:val="baseline"/>
              <w:rPr>
                <w:lang w:eastAsia="lt-LT"/>
              </w:rPr>
            </w:pPr>
            <w:r>
              <w:rPr>
                <w:lang w:eastAsia="lt-LT"/>
              </w:rPr>
              <w:t xml:space="preserve">      </w:t>
            </w:r>
            <w:r w:rsidR="006D155A">
              <w:rPr>
                <w:lang w:eastAsia="lt-LT"/>
              </w:rPr>
              <w:t>Mokyklos baigiamojoje šventėje ,,Mažylis ir Karlsonas kviečia į vasarą“ apdovanoti didžiausią pažangą padariusieji mokiniai.</w:t>
            </w:r>
          </w:p>
          <w:p w:rsidR="006D155A" w:rsidRDefault="006D155A" w:rsidP="003733D0">
            <w:pPr>
              <w:overflowPunct w:val="0"/>
              <w:jc w:val="both"/>
              <w:textAlignment w:val="baseline"/>
              <w:rPr>
                <w:b/>
                <w:bCs/>
                <w:lang w:eastAsia="lt-LT"/>
              </w:rPr>
            </w:pPr>
            <w:r w:rsidRPr="00AF51AA">
              <w:rPr>
                <w:b/>
                <w:bCs/>
                <w:lang w:eastAsia="lt-LT"/>
              </w:rPr>
              <w:t>Uždavinys.</w:t>
            </w:r>
            <w:r>
              <w:rPr>
                <w:b/>
                <w:bCs/>
                <w:lang w:eastAsia="lt-LT"/>
              </w:rPr>
              <w:t xml:space="preserve"> </w:t>
            </w:r>
            <w:r w:rsidRPr="00AF51AA">
              <w:rPr>
                <w:b/>
                <w:bCs/>
                <w:lang w:eastAsia="lt-LT"/>
              </w:rPr>
              <w:t>Sistemingai analizuoti mokinio ir gimnazijos pasiekimus bei pažangą.</w:t>
            </w:r>
          </w:p>
          <w:p w:rsidR="006D155A" w:rsidRDefault="002B1E97" w:rsidP="003733D0">
            <w:pPr>
              <w:overflowPunct w:val="0"/>
              <w:jc w:val="both"/>
              <w:textAlignment w:val="baseline"/>
              <w:rPr>
                <w:b/>
                <w:bCs/>
                <w:lang w:eastAsia="lt-LT"/>
              </w:rPr>
            </w:pPr>
            <w:r>
              <w:t xml:space="preserve">      </w:t>
            </w:r>
            <w:r w:rsidR="006D155A">
              <w:t>Gimnazijoje sistemingai analizuojami mokinių mokymosi rezultatai, kaupiamos pažangumo ir lankomumo ataskaitos, olimpiadų, konkursų, varžybų, projektų rezultatai lyginami su savivaldybės, regiono, respublikos</w:t>
            </w:r>
            <w:r w:rsidR="00AA73D7">
              <w:t>.</w:t>
            </w:r>
          </w:p>
          <w:p w:rsidR="006D155A" w:rsidRPr="005C5C27" w:rsidRDefault="002B1E97" w:rsidP="003733D0">
            <w:pPr>
              <w:overflowPunct w:val="0"/>
              <w:jc w:val="both"/>
              <w:textAlignment w:val="baseline"/>
              <w:rPr>
                <w:lang w:eastAsia="lt-LT"/>
              </w:rPr>
            </w:pPr>
            <w:r>
              <w:rPr>
                <w:lang w:eastAsia="lt-LT"/>
              </w:rPr>
              <w:t xml:space="preserve">      </w:t>
            </w:r>
            <w:r w:rsidR="006D155A" w:rsidRPr="00383C0B">
              <w:rPr>
                <w:lang w:eastAsia="lt-LT"/>
              </w:rPr>
              <w:t>2, 4, 6</w:t>
            </w:r>
            <w:r w:rsidR="005B5177">
              <w:rPr>
                <w:lang w:eastAsia="lt-LT"/>
              </w:rPr>
              <w:t xml:space="preserve"> klasėse atlikome</w:t>
            </w:r>
            <w:r w:rsidR="006D155A" w:rsidRPr="00383C0B">
              <w:rPr>
                <w:lang w:eastAsia="lt-LT"/>
              </w:rPr>
              <w:t xml:space="preserve"> </w:t>
            </w:r>
            <w:r w:rsidR="005B5177">
              <w:rPr>
                <w:lang w:eastAsia="lt-LT"/>
              </w:rPr>
              <w:t xml:space="preserve">nacionalinius mokinių pasiekimų patikrinimus. </w:t>
            </w:r>
            <w:r w:rsidR="00944870">
              <w:rPr>
                <w:lang w:eastAsia="lt-LT"/>
              </w:rPr>
              <w:t xml:space="preserve">Rezultatai pagal sukuriamą pridėtinę vertę </w:t>
            </w:r>
            <w:r w:rsidR="006D155A" w:rsidRPr="00383C0B">
              <w:rPr>
                <w:lang w:eastAsia="lt-LT"/>
              </w:rPr>
              <w:t xml:space="preserve"> </w:t>
            </w:r>
            <w:r w:rsidR="00944870">
              <w:rPr>
                <w:lang w:eastAsia="lt-LT"/>
              </w:rPr>
              <w:t>ir</w:t>
            </w:r>
            <w:r w:rsidR="005B5177">
              <w:rPr>
                <w:lang w:eastAsia="lt-LT"/>
              </w:rPr>
              <w:t xml:space="preserve"> mokinių</w:t>
            </w:r>
            <w:r w:rsidR="006D155A" w:rsidRPr="00383C0B">
              <w:rPr>
                <w:lang w:eastAsia="lt-LT"/>
              </w:rPr>
              <w:t xml:space="preserve"> </w:t>
            </w:r>
            <w:r w:rsidR="005B5177">
              <w:rPr>
                <w:lang w:eastAsia="lt-LT"/>
              </w:rPr>
              <w:t>procentinis</w:t>
            </w:r>
            <w:r w:rsidR="00094E65">
              <w:rPr>
                <w:lang w:eastAsia="lt-LT"/>
              </w:rPr>
              <w:t xml:space="preserve"> surinktų taškų</w:t>
            </w:r>
            <w:r w:rsidR="005B5177">
              <w:rPr>
                <w:lang w:eastAsia="lt-LT"/>
              </w:rPr>
              <w:t xml:space="preserve"> rodiklis pagal mokomuosius dalykus aukštesnis už šalies. </w:t>
            </w:r>
            <w:r w:rsidR="006D155A">
              <w:rPr>
                <w:lang w:eastAsia="lt-LT"/>
              </w:rPr>
              <w:t>2</w:t>
            </w:r>
            <w:r w:rsidR="00E47FCB">
              <w:rPr>
                <w:lang w:eastAsia="lt-LT"/>
              </w:rPr>
              <w:t xml:space="preserve"> </w:t>
            </w:r>
            <w:r w:rsidR="005B5177">
              <w:rPr>
                <w:lang w:eastAsia="lt-LT"/>
              </w:rPr>
              <w:t>klasėje jis siekė</w:t>
            </w:r>
            <w:r w:rsidR="00944870">
              <w:rPr>
                <w:lang w:eastAsia="lt-LT"/>
              </w:rPr>
              <w:t xml:space="preserve"> </w:t>
            </w:r>
            <w:r w:rsidR="005B5177">
              <w:rPr>
                <w:lang w:eastAsia="lt-LT"/>
              </w:rPr>
              <w:t>79,9 proc., šalies –</w:t>
            </w:r>
            <w:r w:rsidR="00094E65">
              <w:rPr>
                <w:lang w:eastAsia="lt-LT"/>
              </w:rPr>
              <w:t xml:space="preserve"> 78,42</w:t>
            </w:r>
            <w:r w:rsidR="005B5177">
              <w:rPr>
                <w:lang w:eastAsia="lt-LT"/>
              </w:rPr>
              <w:t xml:space="preserve"> proc., 4 klasėje -</w:t>
            </w:r>
            <w:r>
              <w:rPr>
                <w:lang w:eastAsia="lt-LT"/>
              </w:rPr>
              <w:t xml:space="preserve"> </w:t>
            </w:r>
            <w:r w:rsidR="005B5177">
              <w:rPr>
                <w:lang w:eastAsia="lt-LT"/>
              </w:rPr>
              <w:t xml:space="preserve">72,8 proc. ,šalies </w:t>
            </w:r>
            <w:r w:rsidR="00F53C69">
              <w:rPr>
                <w:lang w:eastAsia="lt-LT"/>
              </w:rPr>
              <w:t xml:space="preserve">- </w:t>
            </w:r>
            <w:r w:rsidR="00680017">
              <w:rPr>
                <w:lang w:eastAsia="lt-LT"/>
              </w:rPr>
              <w:t>52,38</w:t>
            </w:r>
            <w:r w:rsidR="005B5177">
              <w:rPr>
                <w:lang w:eastAsia="lt-LT"/>
              </w:rPr>
              <w:t xml:space="preserve"> proc., 6 klasės</w:t>
            </w:r>
            <w:r>
              <w:rPr>
                <w:lang w:eastAsia="lt-LT"/>
              </w:rPr>
              <w:t xml:space="preserve"> </w:t>
            </w:r>
            <w:r w:rsidR="00F53C69">
              <w:rPr>
                <w:lang w:eastAsia="lt-LT"/>
              </w:rPr>
              <w:t>-</w:t>
            </w:r>
            <w:r>
              <w:rPr>
                <w:lang w:eastAsia="lt-LT"/>
              </w:rPr>
              <w:t xml:space="preserve"> 62 proc.</w:t>
            </w:r>
            <w:r w:rsidR="005B5177">
              <w:rPr>
                <w:lang w:eastAsia="lt-LT"/>
              </w:rPr>
              <w:t xml:space="preserve">, šalies </w:t>
            </w:r>
            <w:r w:rsidR="00E47FCB">
              <w:rPr>
                <w:lang w:eastAsia="lt-LT"/>
              </w:rPr>
              <w:t>–</w:t>
            </w:r>
            <w:r w:rsidR="005B5177">
              <w:rPr>
                <w:lang w:eastAsia="lt-LT"/>
              </w:rPr>
              <w:t xml:space="preserve"> </w:t>
            </w:r>
            <w:r w:rsidR="00680017">
              <w:rPr>
                <w:lang w:eastAsia="lt-LT"/>
              </w:rPr>
              <w:t xml:space="preserve">46,9 </w:t>
            </w:r>
            <w:r w:rsidR="005B5177">
              <w:rPr>
                <w:lang w:eastAsia="lt-LT"/>
              </w:rPr>
              <w:t>proc</w:t>
            </w:r>
            <w:r w:rsidR="00E47FCB">
              <w:rPr>
                <w:lang w:eastAsia="lt-LT"/>
              </w:rPr>
              <w:t>.</w:t>
            </w:r>
            <w:r w:rsidR="006D155A" w:rsidRPr="00383C0B">
              <w:rPr>
                <w:lang w:eastAsia="lt-LT"/>
              </w:rPr>
              <w:t xml:space="preserve"> Mokytojų tarybos posėdyje aptarta kiekvieno vaiko individuali pažanga, </w:t>
            </w:r>
            <w:r w:rsidR="00680017">
              <w:rPr>
                <w:lang w:eastAsia="lt-LT"/>
              </w:rPr>
              <w:t>PUPP ir brandos egzaminų rezultatai</w:t>
            </w:r>
            <w:r w:rsidR="006D155A" w:rsidRPr="00383C0B">
              <w:rPr>
                <w:lang w:eastAsia="lt-LT"/>
              </w:rPr>
              <w:t xml:space="preserve">, </w:t>
            </w:r>
            <w:r w:rsidR="00FB4FFD">
              <w:rPr>
                <w:lang w:eastAsia="lt-LT"/>
              </w:rPr>
              <w:t>tart</w:t>
            </w:r>
            <w:r w:rsidR="002A3680">
              <w:rPr>
                <w:lang w:eastAsia="lt-LT"/>
              </w:rPr>
              <w:t>a</w:t>
            </w:r>
            <w:r w:rsidR="00FB4FFD">
              <w:rPr>
                <w:lang w:eastAsia="lt-LT"/>
              </w:rPr>
              <w:t>si dėl rezultatų gerinimo</w:t>
            </w:r>
            <w:r w:rsidR="00944870">
              <w:rPr>
                <w:lang w:eastAsia="lt-LT"/>
              </w:rPr>
              <w:t xml:space="preserve">, </w:t>
            </w:r>
            <w:r w:rsidR="006D155A" w:rsidRPr="00383C0B">
              <w:rPr>
                <w:lang w:eastAsia="lt-LT"/>
              </w:rPr>
              <w:t xml:space="preserve">analizuotas klausimas „Kada ir kaip matavimai gerina mokinio pasiekimus“. </w:t>
            </w:r>
            <w:r w:rsidR="00680017">
              <w:rPr>
                <w:lang w:eastAsia="lt-LT"/>
              </w:rPr>
              <w:t>Pasiekimų</w:t>
            </w:r>
            <w:r w:rsidR="006D155A" w:rsidRPr="00383C0B">
              <w:rPr>
                <w:lang w:eastAsia="lt-LT"/>
              </w:rPr>
              <w:t xml:space="preserve"> rezultatai aptarti individualiai su tėvais, mokiniais, dalykų mokytojais.</w:t>
            </w:r>
          </w:p>
          <w:p w:rsidR="006D155A" w:rsidRPr="00AF51AA" w:rsidRDefault="006D155A" w:rsidP="003733D0">
            <w:pPr>
              <w:overflowPunct w:val="0"/>
              <w:jc w:val="both"/>
              <w:textAlignment w:val="baseline"/>
              <w:rPr>
                <w:b/>
                <w:bCs/>
                <w:lang w:eastAsia="lt-LT"/>
              </w:rPr>
            </w:pPr>
          </w:p>
        </w:tc>
      </w:tr>
      <w:tr w:rsidR="006D155A" w:rsidTr="00FF32C7">
        <w:tc>
          <w:tcPr>
            <w:tcW w:w="14389" w:type="dxa"/>
          </w:tcPr>
          <w:p w:rsidR="006D155A" w:rsidRPr="007D67BA" w:rsidRDefault="006D155A" w:rsidP="003733D0">
            <w:pPr>
              <w:overflowPunct w:val="0"/>
              <w:jc w:val="both"/>
              <w:textAlignment w:val="baseline"/>
              <w:rPr>
                <w:b/>
                <w:bCs/>
                <w:lang w:eastAsia="lt-LT"/>
              </w:rPr>
            </w:pPr>
            <w:r w:rsidRPr="007D67BA">
              <w:rPr>
                <w:b/>
                <w:bCs/>
                <w:lang w:eastAsia="lt-LT"/>
              </w:rPr>
              <w:lastRenderedPageBreak/>
              <w:t>Tikslas 2. Sudaryti sąlygas mokymuisi visą gyvenimą.</w:t>
            </w:r>
          </w:p>
          <w:p w:rsidR="006D155A" w:rsidRDefault="006D155A" w:rsidP="003733D0">
            <w:pPr>
              <w:overflowPunct w:val="0"/>
              <w:jc w:val="both"/>
              <w:textAlignment w:val="baseline"/>
              <w:rPr>
                <w:b/>
                <w:bCs/>
                <w:lang w:eastAsia="lt-LT"/>
              </w:rPr>
            </w:pPr>
            <w:r w:rsidRPr="007D67BA">
              <w:rPr>
                <w:b/>
                <w:bCs/>
                <w:lang w:eastAsia="lt-LT"/>
              </w:rPr>
              <w:t>Uždavinys. Kurti nuolat besimokančią ir savo veiklą reflektuojančią bendruomenę.</w:t>
            </w:r>
          </w:p>
          <w:p w:rsidR="006D155A" w:rsidRDefault="006D155A" w:rsidP="003733D0">
            <w:pPr>
              <w:overflowPunct w:val="0"/>
              <w:jc w:val="both"/>
              <w:textAlignment w:val="baseline"/>
            </w:pPr>
            <w:r>
              <w:t>Mokytojai lyderiai inicijuoja tarptautinius, šalies ir gimnazijos lygio projektus, bendradarbiavimą su socialiniais partneriais, vadovauja gimnazijos darbo grupėms, yra vertinami mokinių ir jų tėvų. Vykdomas ir analizuojamas gimnazijos savęs vertinimas. Įsivertinimo duomenys pristatomi Mokytojų tarybos, Gimnazijos tarybos posėdžiuose, mokinių tėvų susirinkimuose. Gauti rezultatai panaudojami planuojant gimnazijos veiklą bei nustatant prioritetines veiklos kryptis.</w:t>
            </w:r>
          </w:p>
          <w:p w:rsidR="006D155A" w:rsidRDefault="00944870" w:rsidP="003733D0">
            <w:pPr>
              <w:overflowPunct w:val="0"/>
              <w:jc w:val="both"/>
              <w:textAlignment w:val="baseline"/>
            </w:pPr>
            <w:r>
              <w:t>Mokyklos komanda</w:t>
            </w:r>
            <w:r w:rsidR="006D155A">
              <w:t xml:space="preserve"> įsijungė į nacionalinį švietimo projektą ,,Lyderių laikas 3“</w:t>
            </w:r>
            <w:r w:rsidR="00593591">
              <w:t>.</w:t>
            </w:r>
            <w:r w:rsidR="00F53C69">
              <w:t xml:space="preserve"> </w:t>
            </w:r>
          </w:p>
          <w:p w:rsidR="000544DA" w:rsidRDefault="000544DA" w:rsidP="003733D0">
            <w:pPr>
              <w:overflowPunct w:val="0"/>
              <w:jc w:val="both"/>
              <w:textAlignment w:val="baseline"/>
              <w:rPr>
                <w:lang w:eastAsia="lt-LT"/>
              </w:rPr>
            </w:pPr>
            <w:r>
              <w:t>Mokyklos bendruomenė seminare</w:t>
            </w:r>
            <w:r w:rsidR="00512237">
              <w:t xml:space="preserve"> lektorės T</w:t>
            </w:r>
            <w:r w:rsidR="00CA05AE">
              <w:t xml:space="preserve">. </w:t>
            </w:r>
            <w:proofErr w:type="spellStart"/>
            <w:r w:rsidR="00CA05AE">
              <w:t>Balčovienės</w:t>
            </w:r>
            <w:proofErr w:type="spellEnd"/>
            <w:r w:rsidR="00CA05AE">
              <w:t xml:space="preserve"> vedame seminare</w:t>
            </w:r>
            <w:r>
              <w:t xml:space="preserve"> ,,Mokinio </w:t>
            </w:r>
            <w:r w:rsidR="00512237">
              <w:t>pažanga ir p</w:t>
            </w:r>
            <w:r>
              <w:t>agrindinės k</w:t>
            </w:r>
            <w:r w:rsidR="00CA05AE">
              <w:t>ompetencijos</w:t>
            </w:r>
            <w:r w:rsidR="006745E3">
              <w:t xml:space="preserve">“ </w:t>
            </w:r>
            <w:r w:rsidR="00CA05AE">
              <w:t>sužinojo kokias būtina plėtoti kompetencijas, kad</w:t>
            </w:r>
            <w:r w:rsidR="006745E3">
              <w:t xml:space="preserve"> </w:t>
            </w:r>
            <w:r w:rsidR="00CA05AE">
              <w:t>mokinio</w:t>
            </w:r>
            <w:r w:rsidR="00A413EF">
              <w:t xml:space="preserve"> gyvenim</w:t>
            </w:r>
            <w:r w:rsidR="00CA05AE">
              <w:t>as</w:t>
            </w:r>
            <w:r w:rsidR="00A413EF">
              <w:t xml:space="preserve"> ir </w:t>
            </w:r>
            <w:proofErr w:type="spellStart"/>
            <w:r w:rsidR="00A413EF">
              <w:t>ugdym</w:t>
            </w:r>
            <w:r w:rsidR="00CA05AE">
              <w:t>a</w:t>
            </w:r>
            <w:r w:rsidR="00512237">
              <w:t>s</w:t>
            </w:r>
            <w:r w:rsidR="00A413EF">
              <w:t>(</w:t>
            </w:r>
            <w:r w:rsidR="00CA05AE">
              <w:t>is</w:t>
            </w:r>
            <w:proofErr w:type="spellEnd"/>
            <w:r w:rsidR="00A413EF">
              <w:t xml:space="preserve">) būtinų </w:t>
            </w:r>
            <w:r w:rsidR="00CA05AE">
              <w:t>sėkmingas.</w:t>
            </w:r>
          </w:p>
          <w:p w:rsidR="006D155A" w:rsidRPr="00065774" w:rsidRDefault="006D155A" w:rsidP="003733D0">
            <w:pPr>
              <w:overflowPunct w:val="0"/>
              <w:jc w:val="both"/>
              <w:textAlignment w:val="baseline"/>
              <w:rPr>
                <w:b/>
                <w:bCs/>
                <w:lang w:eastAsia="lt-LT"/>
              </w:rPr>
            </w:pPr>
            <w:r w:rsidRPr="00065774">
              <w:rPr>
                <w:b/>
                <w:bCs/>
                <w:lang w:eastAsia="lt-LT"/>
              </w:rPr>
              <w:t>Uždavinys. Bendravimo ir bendradarbiavimo kompetencijų tobulinimas.</w:t>
            </w:r>
          </w:p>
          <w:p w:rsidR="006D155A" w:rsidRDefault="006D155A" w:rsidP="003733D0">
            <w:pPr>
              <w:overflowPunct w:val="0"/>
              <w:jc w:val="both"/>
              <w:textAlignment w:val="baseline"/>
              <w:rPr>
                <w:lang w:eastAsia="lt-LT"/>
              </w:rPr>
            </w:pPr>
            <w:r>
              <w:rPr>
                <w:lang w:eastAsia="lt-LT"/>
              </w:rPr>
              <w:t xml:space="preserve">Kartu su Ukmergės rajono Basanavičiaus gimnazijos, Vilniaus r. Maišiagalos kunigaikščio Algirdo progimnazija, Vilniaus r. Zujūnų gimnazija </w:t>
            </w:r>
            <w:r w:rsidRPr="00C12DE8">
              <w:rPr>
                <w:lang w:eastAsia="lt-LT"/>
              </w:rPr>
              <w:t>bendruomenės nari</w:t>
            </w:r>
            <w:r>
              <w:rPr>
                <w:lang w:eastAsia="lt-LT"/>
              </w:rPr>
              <w:t>ai</w:t>
            </w:r>
            <w:r w:rsidRPr="00C12DE8">
              <w:rPr>
                <w:lang w:eastAsia="lt-LT"/>
              </w:rPr>
              <w:t xml:space="preserve"> </w:t>
            </w:r>
            <w:r>
              <w:rPr>
                <w:lang w:eastAsia="lt-LT"/>
              </w:rPr>
              <w:t xml:space="preserve">mokėsi </w:t>
            </w:r>
            <w:r w:rsidRPr="00C12DE8">
              <w:rPr>
                <w:lang w:eastAsia="lt-LT"/>
              </w:rPr>
              <w:t>ir įgyvendino socialinio emocinio ugdymo programas</w:t>
            </w:r>
            <w:r>
              <w:rPr>
                <w:lang w:eastAsia="lt-LT"/>
              </w:rPr>
              <w:t xml:space="preserve"> </w:t>
            </w:r>
            <w:r w:rsidRPr="00C12DE8">
              <w:rPr>
                <w:lang w:eastAsia="lt-LT"/>
              </w:rPr>
              <w:t>,,Paauglystės kryžkelės“ ,,Raktai į sėkmę“.</w:t>
            </w:r>
          </w:p>
          <w:p w:rsidR="006D155A" w:rsidRDefault="006D155A" w:rsidP="003733D0">
            <w:pPr>
              <w:overflowPunct w:val="0"/>
              <w:jc w:val="both"/>
              <w:textAlignment w:val="baseline"/>
              <w:rPr>
                <w:lang w:eastAsia="lt-LT"/>
              </w:rPr>
            </w:pPr>
            <w:r>
              <w:rPr>
                <w:lang w:eastAsia="lt-LT"/>
              </w:rPr>
              <w:t>Pedagoginė bendruomenė</w:t>
            </w:r>
            <w:r w:rsidRPr="00EE76B6">
              <w:rPr>
                <w:color w:val="000000"/>
              </w:rPr>
              <w:t xml:space="preserve"> </w:t>
            </w:r>
            <w:r>
              <w:rPr>
                <w:color w:val="000000"/>
              </w:rPr>
              <w:t>k</w:t>
            </w:r>
            <w:r w:rsidRPr="00EE76B6">
              <w:rPr>
                <w:color w:val="000000"/>
              </w:rPr>
              <w:t>valifikaciją kėlė</w:t>
            </w:r>
            <w:r>
              <w:rPr>
                <w:color w:val="000000"/>
              </w:rPr>
              <w:t xml:space="preserve"> </w:t>
            </w:r>
            <w:r w:rsidRPr="00EE76B6">
              <w:rPr>
                <w:color w:val="000000"/>
              </w:rPr>
              <w:t>ir įgūdžius įtvirtino e-mokymuose tema</w:t>
            </w:r>
            <w:r>
              <w:rPr>
                <w:lang w:eastAsia="lt-LT"/>
              </w:rPr>
              <w:t xml:space="preserve"> ,, Efektyvios mokytojų bendradarbiavimo formos siekiant mokinio asmeninės </w:t>
            </w:r>
            <w:proofErr w:type="spellStart"/>
            <w:r>
              <w:rPr>
                <w:lang w:eastAsia="lt-LT"/>
              </w:rPr>
              <w:t>ūgties</w:t>
            </w:r>
            <w:proofErr w:type="spellEnd"/>
            <w:r>
              <w:rPr>
                <w:lang w:eastAsia="lt-LT"/>
              </w:rPr>
              <w:t>“.</w:t>
            </w:r>
          </w:p>
          <w:p w:rsidR="006D155A" w:rsidRPr="00EE76B6" w:rsidRDefault="006D155A" w:rsidP="003733D0">
            <w:pPr>
              <w:overflowPunct w:val="0"/>
              <w:jc w:val="both"/>
              <w:textAlignment w:val="baseline"/>
              <w:rPr>
                <w:color w:val="000000"/>
              </w:rPr>
            </w:pPr>
            <w:r>
              <w:rPr>
                <w:lang w:eastAsia="lt-LT"/>
              </w:rPr>
              <w:lastRenderedPageBreak/>
              <w:t>Gimnazijoje mokytojams s</w:t>
            </w:r>
            <w:r w:rsidRPr="00EE76B6">
              <w:rPr>
                <w:color w:val="000000"/>
              </w:rPr>
              <w:t xml:space="preserve">avo asmenine unikalia pamokos vedimo metodika seminare ,,Ugdymosi aplinkų kūrimas pagal mokymosi per dalyvavimą metodiką“ pasidalino  lektorius, švietimo konsultantas Lukas </w:t>
            </w:r>
            <w:proofErr w:type="spellStart"/>
            <w:r w:rsidRPr="00EE76B6">
              <w:rPr>
                <w:color w:val="000000"/>
              </w:rPr>
              <w:t>Benevičius</w:t>
            </w:r>
            <w:proofErr w:type="spellEnd"/>
            <w:r w:rsidRPr="00EE76B6">
              <w:rPr>
                <w:color w:val="000000"/>
              </w:rPr>
              <w:t>.</w:t>
            </w:r>
          </w:p>
          <w:p w:rsidR="006D155A" w:rsidRDefault="006D155A" w:rsidP="003733D0">
            <w:pPr>
              <w:overflowPunct w:val="0"/>
              <w:jc w:val="both"/>
              <w:textAlignment w:val="baseline"/>
              <w:rPr>
                <w:lang w:eastAsia="lt-LT"/>
              </w:rPr>
            </w:pPr>
            <w:r>
              <w:rPr>
                <w:lang w:eastAsia="lt-LT"/>
              </w:rPr>
              <w:t xml:space="preserve">Kartu su partneriais Širvintų r. Lauryno Stuokos- Gucevičiaus ir Vilniaus </w:t>
            </w:r>
            <w:r w:rsidR="000A2CC1">
              <w:rPr>
                <w:lang w:eastAsia="lt-LT"/>
              </w:rPr>
              <w:t>Daukanto</w:t>
            </w:r>
            <w:r>
              <w:rPr>
                <w:lang w:eastAsia="lt-LT"/>
              </w:rPr>
              <w:t xml:space="preserve"> gimnazijomis įgyvendintas ,,</w:t>
            </w:r>
            <w:proofErr w:type="spellStart"/>
            <w:r>
              <w:rPr>
                <w:lang w:eastAsia="lt-LT"/>
              </w:rPr>
              <w:t>Inovatyvios</w:t>
            </w:r>
            <w:proofErr w:type="spellEnd"/>
            <w:r>
              <w:rPr>
                <w:lang w:eastAsia="lt-LT"/>
              </w:rPr>
              <w:t xml:space="preserve"> </w:t>
            </w:r>
            <w:proofErr w:type="spellStart"/>
            <w:r>
              <w:rPr>
                <w:lang w:eastAsia="lt-LT"/>
              </w:rPr>
              <w:t>ugdymo(si</w:t>
            </w:r>
            <w:proofErr w:type="spellEnd"/>
            <w:r>
              <w:rPr>
                <w:lang w:eastAsia="lt-LT"/>
              </w:rPr>
              <w:t>) aplinkos kūrimo“ projektas.</w:t>
            </w:r>
          </w:p>
          <w:p w:rsidR="002B1E97" w:rsidRDefault="002B1E97" w:rsidP="003733D0">
            <w:pPr>
              <w:overflowPunct w:val="0"/>
              <w:jc w:val="both"/>
              <w:textAlignment w:val="baseline"/>
              <w:rPr>
                <w:lang w:eastAsia="lt-LT"/>
              </w:rPr>
            </w:pPr>
          </w:p>
        </w:tc>
      </w:tr>
      <w:tr w:rsidR="006D155A" w:rsidTr="00FF32C7">
        <w:tc>
          <w:tcPr>
            <w:tcW w:w="14389" w:type="dxa"/>
          </w:tcPr>
          <w:p w:rsidR="006D155A" w:rsidRPr="00D565ED" w:rsidRDefault="006D155A" w:rsidP="003733D0">
            <w:pPr>
              <w:overflowPunct w:val="0"/>
              <w:jc w:val="both"/>
              <w:textAlignment w:val="baseline"/>
              <w:rPr>
                <w:b/>
                <w:bCs/>
                <w:lang w:eastAsia="lt-LT"/>
              </w:rPr>
            </w:pPr>
            <w:r w:rsidRPr="00D565ED">
              <w:rPr>
                <w:b/>
                <w:bCs/>
                <w:lang w:eastAsia="lt-LT"/>
              </w:rPr>
              <w:lastRenderedPageBreak/>
              <w:t>Tikslas 3.</w:t>
            </w:r>
            <w:r w:rsidR="00A051A9">
              <w:t xml:space="preserve"> </w:t>
            </w:r>
            <w:r w:rsidR="00A051A9" w:rsidRPr="00A051A9">
              <w:rPr>
                <w:b/>
              </w:rPr>
              <w:t>Kokybiškos ir savalaikės pagalbos mokiniams teikimas.</w:t>
            </w:r>
          </w:p>
          <w:p w:rsidR="00A66956" w:rsidRDefault="006D155A" w:rsidP="003733D0">
            <w:pPr>
              <w:overflowPunct w:val="0"/>
              <w:jc w:val="both"/>
              <w:textAlignment w:val="baseline"/>
              <w:rPr>
                <w:b/>
                <w:bCs/>
                <w:lang w:eastAsia="lt-LT"/>
              </w:rPr>
            </w:pPr>
            <w:r w:rsidRPr="00D565ED">
              <w:rPr>
                <w:b/>
                <w:bCs/>
                <w:lang w:eastAsia="lt-LT"/>
              </w:rPr>
              <w:t>Uždavinys. Saugios ir palankios aplinkos užtikrinimas.</w:t>
            </w:r>
          </w:p>
          <w:p w:rsidR="00A66956" w:rsidRDefault="002B1E97" w:rsidP="003733D0">
            <w:pPr>
              <w:overflowPunct w:val="0"/>
              <w:jc w:val="both"/>
              <w:textAlignment w:val="baseline"/>
              <w:rPr>
                <w:color w:val="000000"/>
              </w:rPr>
            </w:pPr>
            <w:r>
              <w:rPr>
                <w:rFonts w:ascii="Arial" w:hAnsi="Arial" w:cs="Arial"/>
                <w:color w:val="000000"/>
              </w:rPr>
              <w:t xml:space="preserve">      </w:t>
            </w:r>
            <w:r w:rsidR="00A66956">
              <w:rPr>
                <w:color w:val="000000"/>
              </w:rPr>
              <w:t xml:space="preserve">Gimnazijoje </w:t>
            </w:r>
            <w:r w:rsidR="00A66956" w:rsidRPr="00A66956">
              <w:rPr>
                <w:color w:val="000000"/>
              </w:rPr>
              <w:t>kur</w:t>
            </w:r>
            <w:r w:rsidR="00A66956">
              <w:rPr>
                <w:color w:val="000000"/>
              </w:rPr>
              <w:t>iama</w:t>
            </w:r>
            <w:r w:rsidR="00A66956" w:rsidRPr="00A66956">
              <w:rPr>
                <w:color w:val="000000"/>
              </w:rPr>
              <w:t xml:space="preserve"> pozityvi ir saugi</w:t>
            </w:r>
            <w:r w:rsidR="00A66956">
              <w:rPr>
                <w:color w:val="000000"/>
              </w:rPr>
              <w:t xml:space="preserve"> </w:t>
            </w:r>
            <w:r w:rsidR="00A66956" w:rsidRPr="00A66956">
              <w:rPr>
                <w:color w:val="000000"/>
              </w:rPr>
              <w:t>emocin</w:t>
            </w:r>
            <w:r w:rsidR="00A66956">
              <w:rPr>
                <w:color w:val="000000"/>
              </w:rPr>
              <w:t>ė</w:t>
            </w:r>
            <w:r w:rsidR="00A66956" w:rsidRPr="00A66956">
              <w:rPr>
                <w:color w:val="000000"/>
              </w:rPr>
              <w:t xml:space="preserve"> aplink</w:t>
            </w:r>
            <w:r w:rsidR="00A66956">
              <w:rPr>
                <w:color w:val="000000"/>
              </w:rPr>
              <w:t xml:space="preserve">a </w:t>
            </w:r>
            <w:r w:rsidR="00A66956" w:rsidRPr="00A66956">
              <w:rPr>
                <w:color w:val="000000"/>
              </w:rPr>
              <w:t>mokiniams mokinių ugdymui ir ugdymuisi</w:t>
            </w:r>
            <w:r w:rsidR="001579C6">
              <w:rPr>
                <w:color w:val="000000"/>
              </w:rPr>
              <w:t xml:space="preserve">. </w:t>
            </w:r>
            <w:r w:rsidR="00A66956" w:rsidRPr="00A66956">
              <w:rPr>
                <w:color w:val="000000"/>
              </w:rPr>
              <w:t>Prevencinės programos integruojamos į mokomuosius dalykus, klasės valandėles,</w:t>
            </w:r>
            <w:r w:rsidR="008874B0">
              <w:rPr>
                <w:color w:val="000000"/>
              </w:rPr>
              <w:t xml:space="preserve"> neformalaus švietimo būrelių ,,Iniciatyvių mokinių klubas“ ir ,,Sėkmės raktas“ veiklas.</w:t>
            </w:r>
            <w:r w:rsidR="00A66956">
              <w:rPr>
                <w:color w:val="000000"/>
              </w:rPr>
              <w:t xml:space="preserve"> </w:t>
            </w:r>
          </w:p>
          <w:p w:rsidR="008874B0" w:rsidRDefault="00A66956" w:rsidP="003733D0">
            <w:pPr>
              <w:overflowPunct w:val="0"/>
              <w:jc w:val="both"/>
              <w:textAlignment w:val="baseline"/>
            </w:pPr>
            <w:r>
              <w:rPr>
                <w:color w:val="000000"/>
              </w:rPr>
              <w:t xml:space="preserve">Socialinių ir </w:t>
            </w:r>
            <w:r w:rsidR="001579C6">
              <w:rPr>
                <w:color w:val="000000"/>
              </w:rPr>
              <w:t xml:space="preserve">emocinių sunkumų įveikimo gebėjimų mokiniai įgijo dalyvaudami </w:t>
            </w:r>
            <w:r w:rsidR="008874B0">
              <w:rPr>
                <w:color w:val="000000"/>
              </w:rPr>
              <w:t>VO</w:t>
            </w:r>
            <w:r w:rsidR="003733D0">
              <w:rPr>
                <w:color w:val="000000"/>
              </w:rPr>
              <w:t xml:space="preserve"> </w:t>
            </w:r>
            <w:r w:rsidR="001579C6">
              <w:rPr>
                <w:color w:val="000000"/>
              </w:rPr>
              <w:t xml:space="preserve">,,Gelbėkit vaikus“ projekte </w:t>
            </w:r>
            <w:r w:rsidR="001579C6">
              <w:t>,,</w:t>
            </w:r>
            <w:proofErr w:type="spellStart"/>
            <w:r w:rsidR="001579C6">
              <w:t>Mediacija</w:t>
            </w:r>
            <w:proofErr w:type="spellEnd"/>
            <w:r w:rsidR="001579C6">
              <w:t xml:space="preserve"> mokykloje“.</w:t>
            </w:r>
          </w:p>
          <w:p w:rsidR="008874B0" w:rsidRDefault="002B1E97" w:rsidP="003733D0">
            <w:pPr>
              <w:overflowPunct w:val="0"/>
              <w:jc w:val="both"/>
              <w:textAlignment w:val="baseline"/>
              <w:rPr>
                <w:color w:val="000000"/>
              </w:rPr>
            </w:pPr>
            <w:r>
              <w:t xml:space="preserve">      </w:t>
            </w:r>
            <w:r w:rsidR="008874B0">
              <w:t xml:space="preserve">Įgyvendinamos </w:t>
            </w:r>
            <w:r w:rsidR="00A66956" w:rsidRPr="00A66956">
              <w:rPr>
                <w:color w:val="000000"/>
              </w:rPr>
              <w:t>patyčių prevencijos programos: ikimokyklinio ugdymo – „</w:t>
            </w:r>
            <w:proofErr w:type="spellStart"/>
            <w:r w:rsidR="00A66956" w:rsidRPr="00A66956">
              <w:rPr>
                <w:color w:val="000000"/>
              </w:rPr>
              <w:t>Zipio</w:t>
            </w:r>
            <w:proofErr w:type="spellEnd"/>
            <w:r w:rsidR="00A66956" w:rsidRPr="00A66956">
              <w:rPr>
                <w:color w:val="000000"/>
              </w:rPr>
              <w:t xml:space="preserve"> draugai“, pradinių klasių mokinių socialiniams įgūdži</w:t>
            </w:r>
            <w:r>
              <w:rPr>
                <w:color w:val="000000"/>
              </w:rPr>
              <w:t>ams ugdyti – „Obuolio draugai“</w:t>
            </w:r>
            <w:r w:rsidR="008874B0">
              <w:rPr>
                <w:color w:val="000000"/>
              </w:rPr>
              <w:t>,</w:t>
            </w:r>
          </w:p>
          <w:p w:rsidR="00A66956" w:rsidRPr="00A66956" w:rsidRDefault="008874B0" w:rsidP="003733D0">
            <w:pPr>
              <w:overflowPunct w:val="0"/>
              <w:jc w:val="both"/>
              <w:textAlignment w:val="baseline"/>
              <w:rPr>
                <w:color w:val="000000"/>
                <w:lang w:eastAsia="lt-LT"/>
              </w:rPr>
            </w:pPr>
            <w:r>
              <w:rPr>
                <w:color w:val="000000"/>
              </w:rPr>
              <w:t>5–8 klasių mokiniams</w:t>
            </w:r>
            <w:r w:rsidR="00A66956" w:rsidRPr="00A66956">
              <w:rPr>
                <w:color w:val="000000"/>
              </w:rPr>
              <w:t xml:space="preserve"> – </w:t>
            </w:r>
            <w:r>
              <w:rPr>
                <w:color w:val="000000"/>
              </w:rPr>
              <w:t xml:space="preserve">,,Paauglystės kryžkelės“, </w:t>
            </w:r>
            <w:proofErr w:type="spellStart"/>
            <w:r>
              <w:rPr>
                <w:color w:val="000000"/>
              </w:rPr>
              <w:t>Ig</w:t>
            </w:r>
            <w:proofErr w:type="spellEnd"/>
            <w:r w:rsidR="00681C42">
              <w:rPr>
                <w:color w:val="000000"/>
              </w:rPr>
              <w:t>–</w:t>
            </w:r>
            <w:proofErr w:type="spellStart"/>
            <w:r w:rsidR="00681C42">
              <w:rPr>
                <w:color w:val="000000"/>
              </w:rPr>
              <w:t>IVg</w:t>
            </w:r>
            <w:proofErr w:type="spellEnd"/>
            <w:r w:rsidR="00681C42">
              <w:rPr>
                <w:color w:val="000000"/>
              </w:rPr>
              <w:t xml:space="preserve"> </w:t>
            </w:r>
            <w:r>
              <w:rPr>
                <w:color w:val="000000"/>
              </w:rPr>
              <w:t>klasių mokiniams ,,,Raktai į sėkmę“</w:t>
            </w:r>
            <w:r w:rsidR="00A66956" w:rsidRPr="00A66956">
              <w:rPr>
                <w:color w:val="000000"/>
              </w:rPr>
              <w:t>.</w:t>
            </w:r>
          </w:p>
          <w:p w:rsidR="00EE507E" w:rsidRDefault="00EE507E" w:rsidP="003733D0">
            <w:pPr>
              <w:overflowPunct w:val="0"/>
              <w:jc w:val="both"/>
              <w:textAlignment w:val="baseline"/>
              <w:rPr>
                <w:b/>
                <w:bCs/>
                <w:lang w:eastAsia="lt-LT"/>
              </w:rPr>
            </w:pPr>
            <w:r>
              <w:t>Parengtas ir vykdomas patyčių prevencijos ir intervencijos priemonių plana</w:t>
            </w:r>
            <w:r w:rsidR="00FF50A3">
              <w:t>s. Kovo mėnuo buvo paskelbtas p</w:t>
            </w:r>
            <w:r>
              <w:t>adidinto sąmoningumo mėnesiu –</w:t>
            </w:r>
            <w:r w:rsidR="00FF50A3">
              <w:t>,,</w:t>
            </w:r>
            <w:r>
              <w:t>Be patyčių“.</w:t>
            </w:r>
          </w:p>
          <w:p w:rsidR="006D155A" w:rsidRPr="00D565ED" w:rsidRDefault="006D155A" w:rsidP="003733D0">
            <w:pPr>
              <w:overflowPunct w:val="0"/>
              <w:jc w:val="both"/>
              <w:textAlignment w:val="baseline"/>
              <w:rPr>
                <w:b/>
                <w:bCs/>
                <w:lang w:eastAsia="lt-LT"/>
              </w:rPr>
            </w:pPr>
            <w:r w:rsidRPr="00D565ED">
              <w:rPr>
                <w:b/>
                <w:bCs/>
                <w:lang w:eastAsia="lt-LT"/>
              </w:rPr>
              <w:t>Uždavinys. Užtikrinti pedagoginės, psichologinės ir specialiosios pagalbos teikimą.</w:t>
            </w:r>
          </w:p>
          <w:p w:rsidR="00EE507E" w:rsidRDefault="002B1E97" w:rsidP="003733D0">
            <w:pPr>
              <w:overflowPunct w:val="0"/>
              <w:jc w:val="both"/>
              <w:textAlignment w:val="baseline"/>
              <w:rPr>
                <w:lang w:eastAsia="lt-LT"/>
              </w:rPr>
            </w:pPr>
            <w:r>
              <w:rPr>
                <w:lang w:eastAsia="lt-LT"/>
              </w:rPr>
              <w:t xml:space="preserve">      </w:t>
            </w:r>
            <w:r w:rsidR="00EE507E">
              <w:rPr>
                <w:lang w:eastAsia="lt-LT"/>
              </w:rPr>
              <w:t>Pedagoginę pagalbą gimnazijoje teikia 27 mokytojai, turintys atitinkamų dalykų kvalifikaciją.</w:t>
            </w:r>
          </w:p>
          <w:p w:rsidR="00EE507E" w:rsidRDefault="00EE507E" w:rsidP="003733D0">
            <w:pPr>
              <w:overflowPunct w:val="0"/>
              <w:jc w:val="both"/>
              <w:textAlignment w:val="baseline"/>
              <w:rPr>
                <w:lang w:eastAsia="lt-LT"/>
              </w:rPr>
            </w:pPr>
            <w:r>
              <w:rPr>
                <w:lang w:eastAsia="lt-LT"/>
              </w:rPr>
              <w:t>Specialiąją pagalbą teikia specialusis pedagogas. Mokytojai dalykininkai specialiosios pedagogikos ir psichologijos žinias atnaujina kvalifikacijos kėlimo kursuose.</w:t>
            </w:r>
            <w:r w:rsidR="002B1E97">
              <w:rPr>
                <w:lang w:eastAsia="lt-LT"/>
              </w:rPr>
              <w:t xml:space="preserve"> Psichologo </w:t>
            </w:r>
            <w:r>
              <w:rPr>
                <w:lang w:eastAsia="lt-LT"/>
              </w:rPr>
              <w:t>konsultacijas ir</w:t>
            </w:r>
            <w:r w:rsidR="0058089B">
              <w:rPr>
                <w:lang w:eastAsia="lt-LT"/>
              </w:rPr>
              <w:t xml:space="preserve"> </w:t>
            </w:r>
            <w:r w:rsidR="002B1E97">
              <w:rPr>
                <w:lang w:eastAsia="lt-LT"/>
              </w:rPr>
              <w:t>pagalbą</w:t>
            </w:r>
            <w:r>
              <w:rPr>
                <w:lang w:eastAsia="lt-LT"/>
              </w:rPr>
              <w:t xml:space="preserve"> </w:t>
            </w:r>
            <w:r w:rsidR="0058089B">
              <w:rPr>
                <w:lang w:eastAsia="lt-LT"/>
              </w:rPr>
              <w:t>gimnazijos bendruomenė ga</w:t>
            </w:r>
            <w:r w:rsidR="00C3657D">
              <w:rPr>
                <w:lang w:eastAsia="lt-LT"/>
              </w:rPr>
              <w:t>una</w:t>
            </w:r>
            <w:r w:rsidR="0058089B">
              <w:rPr>
                <w:lang w:eastAsia="lt-LT"/>
              </w:rPr>
              <w:t xml:space="preserve"> per savivaldybės įgyvendinam</w:t>
            </w:r>
            <w:r w:rsidR="00C3657D">
              <w:rPr>
                <w:lang w:eastAsia="lt-LT"/>
              </w:rPr>
              <w:t>us</w:t>
            </w:r>
            <w:r w:rsidR="0058089B">
              <w:rPr>
                <w:lang w:eastAsia="lt-LT"/>
              </w:rPr>
              <w:t xml:space="preserve"> projekt</w:t>
            </w:r>
            <w:r w:rsidR="00C3657D">
              <w:rPr>
                <w:lang w:eastAsia="lt-LT"/>
              </w:rPr>
              <w:t xml:space="preserve">us. </w:t>
            </w:r>
          </w:p>
          <w:p w:rsidR="00C3657D" w:rsidRDefault="002B1E97" w:rsidP="003733D0">
            <w:pPr>
              <w:overflowPunct w:val="0"/>
              <w:jc w:val="both"/>
              <w:textAlignment w:val="baseline"/>
            </w:pPr>
            <w:r>
              <w:t xml:space="preserve">      </w:t>
            </w:r>
            <w:r w:rsidR="00277DE5">
              <w:t xml:space="preserve">Psichologė Romualda </w:t>
            </w:r>
            <w:proofErr w:type="spellStart"/>
            <w:r w:rsidR="00277DE5">
              <w:t>Civilkienė</w:t>
            </w:r>
            <w:proofErr w:type="spellEnd"/>
            <w:r w:rsidR="00C3657D">
              <w:t xml:space="preserve"> saus</w:t>
            </w:r>
            <w:r w:rsidR="00277DE5">
              <w:t>io – balandžio mėnesiais vedė I–</w:t>
            </w:r>
            <w:r w:rsidR="00C3657D">
              <w:t>III</w:t>
            </w:r>
            <w:r w:rsidR="003733D0">
              <w:t xml:space="preserve"> </w:t>
            </w:r>
            <w:r w:rsidR="00C3657D">
              <w:t xml:space="preserve">g klasių mokiniams klasių valandėles, grupines ir individualias konsultacijas apie bendravimą, tinkamą elgesį ir bendradarbiavimą. </w:t>
            </w:r>
            <w:r w:rsidR="005649EF">
              <w:t>Tėvams</w:t>
            </w:r>
            <w:r w:rsidR="00277DE5">
              <w:t xml:space="preserve"> </w:t>
            </w:r>
            <w:r w:rsidR="005649EF">
              <w:t>-</w:t>
            </w:r>
            <w:r w:rsidR="00277DE5">
              <w:t xml:space="preserve"> </w:t>
            </w:r>
            <w:r w:rsidR="00C3657D">
              <w:t>susirinkimą tema „Vaikų netinkamo elgesio priežastys. Taisyklės ir ribos“.</w:t>
            </w:r>
          </w:p>
          <w:p w:rsidR="005649EF" w:rsidRDefault="00277DE5" w:rsidP="003733D0">
            <w:pPr>
              <w:overflowPunct w:val="0"/>
              <w:jc w:val="both"/>
              <w:textAlignment w:val="baseline"/>
              <w:rPr>
                <w:lang w:eastAsia="lt-LT"/>
              </w:rPr>
            </w:pPr>
            <w:r>
              <w:t xml:space="preserve">      </w:t>
            </w:r>
            <w:r w:rsidR="005649EF">
              <w:t xml:space="preserve">Nuo </w:t>
            </w:r>
            <w:r w:rsidR="005649EF" w:rsidRPr="00495DE9">
              <w:t>rugsėjo ps</w:t>
            </w:r>
            <w:r w:rsidR="00FF50A3">
              <w:t>ichologo pagalba teiki</w:t>
            </w:r>
            <w:r w:rsidR="003733D0">
              <w:t xml:space="preserve">a psichologė Inga </w:t>
            </w:r>
            <w:proofErr w:type="spellStart"/>
            <w:r w:rsidR="003733D0">
              <w:t>Kano</w:t>
            </w:r>
            <w:r w:rsidR="00FF50A3">
              <w:t>porienė</w:t>
            </w:r>
            <w:proofErr w:type="spellEnd"/>
            <w:r w:rsidR="005649EF" w:rsidRPr="00495DE9">
              <w:t xml:space="preserve"> projekto</w:t>
            </w:r>
            <w:r w:rsidR="003733D0">
              <w:t xml:space="preserve"> </w:t>
            </w:r>
            <w:r>
              <w:t>,,</w:t>
            </w:r>
            <w:r w:rsidR="00495DE9" w:rsidRPr="00495DE9">
              <w:t>Kompleksinių paslaugų šeimai“</w:t>
            </w:r>
            <w:r w:rsidR="00495DE9">
              <w:t xml:space="preserve"> </w:t>
            </w:r>
            <w:r w:rsidR="005649EF" w:rsidRPr="00495DE9">
              <w:t>lėšomis.</w:t>
            </w:r>
          </w:p>
          <w:p w:rsidR="006D155A" w:rsidRDefault="006D155A" w:rsidP="003733D0">
            <w:pPr>
              <w:overflowPunct w:val="0"/>
              <w:jc w:val="both"/>
              <w:textAlignment w:val="baseline"/>
              <w:rPr>
                <w:b/>
                <w:bCs/>
                <w:lang w:eastAsia="lt-LT"/>
              </w:rPr>
            </w:pPr>
            <w:r w:rsidRPr="00D565ED">
              <w:rPr>
                <w:b/>
                <w:bCs/>
                <w:lang w:eastAsia="lt-LT"/>
              </w:rPr>
              <w:t>Uždavinys. Užtikrinti pagalbą mokantis.</w:t>
            </w:r>
          </w:p>
          <w:p w:rsidR="006D155A" w:rsidRPr="00FA2A41" w:rsidRDefault="00277DE5" w:rsidP="003733D0">
            <w:pPr>
              <w:overflowPunct w:val="0"/>
              <w:jc w:val="both"/>
              <w:textAlignment w:val="baseline"/>
              <w:rPr>
                <w:lang w:eastAsia="lt-LT"/>
              </w:rPr>
            </w:pPr>
            <w:r>
              <w:rPr>
                <w:lang w:eastAsia="lt-LT"/>
              </w:rPr>
              <w:t xml:space="preserve">      </w:t>
            </w:r>
            <w:r w:rsidR="006D155A">
              <w:rPr>
                <w:lang w:eastAsia="lt-LT"/>
              </w:rPr>
              <w:t>Nuo rugsėjo 1 d. įsteigtas</w:t>
            </w:r>
            <w:r w:rsidR="006D155A" w:rsidRPr="00FA2A41">
              <w:rPr>
                <w:lang w:eastAsia="lt-LT"/>
              </w:rPr>
              <w:t xml:space="preserve"> mokytojo padėjėjo etatas.</w:t>
            </w:r>
          </w:p>
          <w:p w:rsidR="006D155A" w:rsidRDefault="00277DE5" w:rsidP="003733D0">
            <w:pPr>
              <w:overflowPunct w:val="0"/>
              <w:jc w:val="both"/>
              <w:textAlignment w:val="baseline"/>
              <w:rPr>
                <w:b/>
                <w:bCs/>
                <w:lang w:eastAsia="lt-LT"/>
              </w:rPr>
            </w:pPr>
            <w:r>
              <w:t xml:space="preserve">      </w:t>
            </w:r>
            <w:r w:rsidR="006D155A">
              <w:t>Individualių mokinių poreikių tenkinimui naudojamos ugdymo plano valandos, skirtos ugdymo poreikiams tenkinti: iš viso panaudotos 26 valandos pasirenkamiesiems dalykams ir diferencijuotam mokymui bei konsultavimui, pagalbai ruošiant namų darbus, dalykų moduliams.</w:t>
            </w:r>
          </w:p>
          <w:p w:rsidR="006D155A" w:rsidRDefault="006D155A" w:rsidP="003733D0">
            <w:pPr>
              <w:overflowPunct w:val="0"/>
              <w:jc w:val="both"/>
              <w:textAlignment w:val="baseline"/>
              <w:rPr>
                <w:lang w:eastAsia="lt-LT"/>
              </w:rPr>
            </w:pPr>
            <w:r>
              <w:rPr>
                <w:lang w:eastAsia="lt-LT"/>
              </w:rPr>
              <w:t>18 valandų skirta neformaliojo švietimo būrelių veiklai.</w:t>
            </w:r>
          </w:p>
          <w:p w:rsidR="006D155A" w:rsidRDefault="00277DE5" w:rsidP="003733D0">
            <w:pPr>
              <w:overflowPunct w:val="0"/>
              <w:jc w:val="both"/>
              <w:textAlignment w:val="baseline"/>
              <w:rPr>
                <w:lang w:eastAsia="lt-LT"/>
              </w:rPr>
            </w:pPr>
            <w:r>
              <w:rPr>
                <w:lang w:eastAsia="lt-LT"/>
              </w:rPr>
              <w:t xml:space="preserve">      </w:t>
            </w:r>
            <w:r w:rsidR="006D155A">
              <w:rPr>
                <w:lang w:eastAsia="lt-LT"/>
              </w:rPr>
              <w:t>Įgyvendinant projektą ,,Mokykla be sienų“ įrengta pažintinė edukacinė erdvė su lauko klase.</w:t>
            </w:r>
          </w:p>
          <w:p w:rsidR="00CB5C56" w:rsidRDefault="00277DE5" w:rsidP="003733D0">
            <w:pPr>
              <w:overflowPunct w:val="0"/>
              <w:jc w:val="both"/>
              <w:textAlignment w:val="baseline"/>
              <w:rPr>
                <w:lang w:eastAsia="lt-LT"/>
              </w:rPr>
            </w:pPr>
            <w:r>
              <w:rPr>
                <w:lang w:eastAsia="lt-LT"/>
              </w:rPr>
              <w:t>Mokiniams</w:t>
            </w:r>
            <w:r w:rsidR="00CB5C56">
              <w:rPr>
                <w:lang w:eastAsia="lt-LT"/>
              </w:rPr>
              <w:t>,</w:t>
            </w:r>
            <w:r>
              <w:rPr>
                <w:lang w:eastAsia="lt-LT"/>
              </w:rPr>
              <w:t xml:space="preserve"> </w:t>
            </w:r>
            <w:r w:rsidR="00CB5C56">
              <w:rPr>
                <w:lang w:eastAsia="lt-LT"/>
              </w:rPr>
              <w:t xml:space="preserve">atvykstantiems į mokyklą anksčiau arba laukiantiems geltonojo autobuso išvykimo, sudaryta galimybė paruošti namų darbus mokykloje. </w:t>
            </w:r>
          </w:p>
          <w:p w:rsidR="006D155A" w:rsidRDefault="006D155A" w:rsidP="003733D0">
            <w:pPr>
              <w:overflowPunct w:val="0"/>
              <w:jc w:val="both"/>
              <w:textAlignment w:val="baseline"/>
              <w:rPr>
                <w:lang w:eastAsia="lt-LT"/>
              </w:rPr>
            </w:pPr>
          </w:p>
        </w:tc>
      </w:tr>
    </w:tbl>
    <w:p w:rsidR="006D155A" w:rsidRDefault="006D155A" w:rsidP="003733D0">
      <w:pPr>
        <w:overflowPunct w:val="0"/>
        <w:jc w:val="both"/>
        <w:textAlignment w:val="baseline"/>
        <w:rPr>
          <w:b/>
          <w:bCs/>
          <w:sz w:val="20"/>
          <w:szCs w:val="20"/>
          <w:lang w:eastAsia="lt-LT"/>
        </w:rPr>
      </w:pPr>
    </w:p>
    <w:p w:rsidR="006D155A" w:rsidRDefault="006D155A" w:rsidP="003733D0">
      <w:pPr>
        <w:overflowPunct w:val="0"/>
        <w:jc w:val="both"/>
        <w:textAlignment w:val="baseline"/>
        <w:rPr>
          <w:b/>
          <w:bCs/>
          <w:lang w:eastAsia="lt-LT"/>
        </w:rPr>
      </w:pPr>
      <w:r>
        <w:rPr>
          <w:b/>
          <w:bCs/>
          <w:lang w:eastAsia="lt-LT"/>
        </w:rPr>
        <w:t>II SKYRIUS</w:t>
      </w:r>
    </w:p>
    <w:p w:rsidR="006D155A" w:rsidRDefault="006D155A" w:rsidP="003733D0">
      <w:pPr>
        <w:overflowPunct w:val="0"/>
        <w:jc w:val="both"/>
        <w:textAlignment w:val="baseline"/>
        <w:rPr>
          <w:b/>
          <w:bCs/>
          <w:lang w:eastAsia="lt-LT"/>
        </w:rPr>
      </w:pPr>
      <w:r>
        <w:rPr>
          <w:b/>
          <w:bCs/>
          <w:lang w:eastAsia="lt-LT"/>
        </w:rPr>
        <w:t>METŲ VEIKLOS UŽDUOTYS, REZULTATAI IR RODIKLIAI</w:t>
      </w:r>
    </w:p>
    <w:p w:rsidR="006D155A" w:rsidRDefault="006D155A" w:rsidP="003733D0">
      <w:pPr>
        <w:overflowPunct w:val="0"/>
        <w:jc w:val="both"/>
        <w:textAlignment w:val="baseline"/>
        <w:rPr>
          <w:sz w:val="20"/>
          <w:szCs w:val="20"/>
          <w:lang w:eastAsia="lt-LT"/>
        </w:rPr>
      </w:pPr>
    </w:p>
    <w:p w:rsidR="006D155A" w:rsidRDefault="006D155A" w:rsidP="003733D0">
      <w:pPr>
        <w:tabs>
          <w:tab w:val="left" w:pos="284"/>
        </w:tabs>
        <w:overflowPunct w:val="0"/>
        <w:jc w:val="both"/>
        <w:textAlignment w:val="baseline"/>
        <w:rPr>
          <w:b/>
          <w:bCs/>
          <w:lang w:eastAsia="lt-LT"/>
        </w:rPr>
      </w:pPr>
      <w:r>
        <w:rPr>
          <w:b/>
          <w:bCs/>
          <w:lang w:eastAsia="lt-LT"/>
        </w:rPr>
        <w:t>1.</w:t>
      </w:r>
      <w:r>
        <w:rPr>
          <w:b/>
          <w:bCs/>
          <w:lang w:eastAsia="lt-LT"/>
        </w:rPr>
        <w:tab/>
        <w:t>Pagrindiniai praėjusių metų veiklos rezultatai</w:t>
      </w:r>
    </w:p>
    <w:tbl>
      <w:tblPr>
        <w:tblW w:w="14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2"/>
        <w:gridCol w:w="2127"/>
        <w:gridCol w:w="2409"/>
        <w:gridCol w:w="7513"/>
      </w:tblGrid>
      <w:tr w:rsidR="006D155A" w:rsidTr="003F5D2B">
        <w:tc>
          <w:tcPr>
            <w:tcW w:w="2482" w:type="dxa"/>
            <w:vAlign w:val="center"/>
          </w:tcPr>
          <w:p w:rsidR="006D155A" w:rsidRDefault="006D155A" w:rsidP="003733D0">
            <w:pPr>
              <w:overflowPunct w:val="0"/>
              <w:jc w:val="both"/>
              <w:textAlignment w:val="baseline"/>
              <w:rPr>
                <w:lang w:eastAsia="lt-LT"/>
              </w:rPr>
            </w:pPr>
            <w:r>
              <w:rPr>
                <w:lang w:eastAsia="lt-LT"/>
              </w:rPr>
              <w:t>Metų užduotys (toliau – užduotys)</w:t>
            </w:r>
          </w:p>
        </w:tc>
        <w:tc>
          <w:tcPr>
            <w:tcW w:w="2127" w:type="dxa"/>
            <w:vAlign w:val="center"/>
          </w:tcPr>
          <w:p w:rsidR="006D155A" w:rsidRDefault="006D155A" w:rsidP="003733D0">
            <w:pPr>
              <w:overflowPunct w:val="0"/>
              <w:jc w:val="both"/>
              <w:textAlignment w:val="baseline"/>
              <w:rPr>
                <w:lang w:eastAsia="lt-LT"/>
              </w:rPr>
            </w:pPr>
            <w:r>
              <w:rPr>
                <w:lang w:eastAsia="lt-LT"/>
              </w:rPr>
              <w:t>Siektini rezultatai</w:t>
            </w:r>
          </w:p>
        </w:tc>
        <w:tc>
          <w:tcPr>
            <w:tcW w:w="2409" w:type="dxa"/>
            <w:vAlign w:val="center"/>
          </w:tcPr>
          <w:p w:rsidR="006D155A" w:rsidRDefault="006D155A" w:rsidP="003733D0">
            <w:pPr>
              <w:overflowPunct w:val="0"/>
              <w:jc w:val="both"/>
              <w:textAlignment w:val="baseline"/>
              <w:rPr>
                <w:lang w:eastAsia="lt-LT"/>
              </w:rPr>
            </w:pPr>
            <w:r>
              <w:rPr>
                <w:lang w:eastAsia="lt-LT"/>
              </w:rPr>
              <w:t>Rezultatų vertinimo rodikliai (k</w:t>
            </w:r>
            <w:r w:rsidR="00D81987">
              <w:rPr>
                <w:lang w:eastAsia="lt-LT"/>
              </w:rPr>
              <w:t xml:space="preserve">uriais vadovaujantis vertinama </w:t>
            </w:r>
            <w:r>
              <w:rPr>
                <w:lang w:eastAsia="lt-LT"/>
              </w:rPr>
              <w:t>ar nustatytos užduotys įvykdytos)</w:t>
            </w:r>
          </w:p>
        </w:tc>
        <w:tc>
          <w:tcPr>
            <w:tcW w:w="7513" w:type="dxa"/>
            <w:vAlign w:val="center"/>
          </w:tcPr>
          <w:p w:rsidR="006D155A" w:rsidRDefault="006D155A" w:rsidP="003733D0">
            <w:pPr>
              <w:overflowPunct w:val="0"/>
              <w:jc w:val="both"/>
              <w:textAlignment w:val="baseline"/>
              <w:rPr>
                <w:lang w:eastAsia="lt-LT"/>
              </w:rPr>
            </w:pPr>
            <w:r>
              <w:rPr>
                <w:lang w:eastAsia="lt-LT"/>
              </w:rPr>
              <w:t>Pasiekti rezultatai ir jų rodikliai</w:t>
            </w:r>
          </w:p>
        </w:tc>
      </w:tr>
      <w:tr w:rsidR="006D155A" w:rsidTr="003F5D2B">
        <w:tc>
          <w:tcPr>
            <w:tcW w:w="2482" w:type="dxa"/>
          </w:tcPr>
          <w:p w:rsidR="006D155A" w:rsidRDefault="006D155A" w:rsidP="003733D0">
            <w:pPr>
              <w:overflowPunct w:val="0"/>
              <w:jc w:val="both"/>
              <w:textAlignment w:val="baseline"/>
              <w:rPr>
                <w:lang w:eastAsia="lt-LT"/>
              </w:rPr>
            </w:pPr>
            <w:r>
              <w:rPr>
                <w:lang w:eastAsia="lt-LT"/>
              </w:rPr>
              <w:t>1.1. Sukurti strateginę plėtros programą 2019–2021 metams</w:t>
            </w:r>
          </w:p>
        </w:tc>
        <w:tc>
          <w:tcPr>
            <w:tcW w:w="2127" w:type="dxa"/>
          </w:tcPr>
          <w:p w:rsidR="008033CC" w:rsidRDefault="0096240E" w:rsidP="003733D0">
            <w:pPr>
              <w:overflowPunct w:val="0"/>
              <w:jc w:val="both"/>
              <w:textAlignment w:val="baseline"/>
              <w:rPr>
                <w:lang w:eastAsia="lt-LT"/>
              </w:rPr>
            </w:pPr>
            <w:r>
              <w:rPr>
                <w:lang w:eastAsia="lt-LT"/>
              </w:rPr>
              <w:t>1.1.</w:t>
            </w:r>
            <w:r w:rsidR="00F243AA">
              <w:rPr>
                <w:lang w:eastAsia="lt-LT"/>
              </w:rPr>
              <w:t>Parengt</w:t>
            </w:r>
            <w:r w:rsidR="00D81987">
              <w:rPr>
                <w:lang w:eastAsia="lt-LT"/>
              </w:rPr>
              <w:t>i</w:t>
            </w:r>
            <w:r w:rsidR="00F243AA">
              <w:rPr>
                <w:lang w:eastAsia="lt-LT"/>
              </w:rPr>
              <w:t xml:space="preserve"> </w:t>
            </w:r>
            <w:r w:rsidR="00D81987">
              <w:rPr>
                <w:lang w:eastAsia="lt-LT"/>
              </w:rPr>
              <w:t xml:space="preserve">gimnazijos </w:t>
            </w:r>
            <w:r w:rsidR="00F243AA">
              <w:rPr>
                <w:lang w:eastAsia="lt-LT"/>
              </w:rPr>
              <w:t>strategin</w:t>
            </w:r>
            <w:r w:rsidR="00D81987">
              <w:rPr>
                <w:lang w:eastAsia="lt-LT"/>
              </w:rPr>
              <w:t>į</w:t>
            </w:r>
            <w:r w:rsidR="00F243AA">
              <w:rPr>
                <w:lang w:eastAsia="lt-LT"/>
              </w:rPr>
              <w:t xml:space="preserve"> plan</w:t>
            </w:r>
            <w:r w:rsidR="00D81987">
              <w:rPr>
                <w:lang w:eastAsia="lt-LT"/>
              </w:rPr>
              <w:t>ą 2019–2021 metams</w:t>
            </w:r>
          </w:p>
          <w:p w:rsidR="00BB5069" w:rsidRDefault="00BB5069" w:rsidP="003733D0">
            <w:pPr>
              <w:overflowPunct w:val="0"/>
              <w:jc w:val="both"/>
              <w:textAlignment w:val="baseline"/>
              <w:rPr>
                <w:lang w:eastAsia="lt-LT"/>
              </w:rPr>
            </w:pPr>
          </w:p>
          <w:p w:rsidR="00BB5069" w:rsidRDefault="00BB5069" w:rsidP="003733D0">
            <w:pPr>
              <w:overflowPunct w:val="0"/>
              <w:jc w:val="both"/>
              <w:textAlignment w:val="baseline"/>
              <w:rPr>
                <w:lang w:eastAsia="lt-LT"/>
              </w:rPr>
            </w:pPr>
          </w:p>
          <w:p w:rsidR="00BB5069" w:rsidRDefault="00BB5069" w:rsidP="003733D0">
            <w:pPr>
              <w:overflowPunct w:val="0"/>
              <w:jc w:val="both"/>
              <w:textAlignment w:val="baseline"/>
              <w:rPr>
                <w:lang w:eastAsia="lt-LT"/>
              </w:rPr>
            </w:pPr>
          </w:p>
          <w:p w:rsidR="00BB5069" w:rsidRDefault="00BB5069" w:rsidP="003733D0">
            <w:pPr>
              <w:overflowPunct w:val="0"/>
              <w:jc w:val="both"/>
              <w:textAlignment w:val="baseline"/>
              <w:rPr>
                <w:lang w:eastAsia="lt-LT"/>
              </w:rPr>
            </w:pPr>
          </w:p>
          <w:p w:rsidR="00BB5069" w:rsidRDefault="00BB5069" w:rsidP="003733D0">
            <w:pPr>
              <w:overflowPunct w:val="0"/>
              <w:jc w:val="both"/>
              <w:textAlignment w:val="baseline"/>
              <w:rPr>
                <w:lang w:eastAsia="lt-LT"/>
              </w:rPr>
            </w:pPr>
          </w:p>
          <w:p w:rsidR="00BB5069" w:rsidRDefault="00BB5069" w:rsidP="003733D0">
            <w:pPr>
              <w:overflowPunct w:val="0"/>
              <w:jc w:val="both"/>
              <w:textAlignment w:val="baseline"/>
              <w:rPr>
                <w:lang w:eastAsia="lt-LT"/>
              </w:rPr>
            </w:pPr>
          </w:p>
          <w:p w:rsidR="00BB5069" w:rsidRDefault="00BB5069" w:rsidP="003733D0">
            <w:pPr>
              <w:overflowPunct w:val="0"/>
              <w:jc w:val="both"/>
              <w:textAlignment w:val="baseline"/>
              <w:rPr>
                <w:lang w:eastAsia="lt-LT"/>
              </w:rPr>
            </w:pPr>
          </w:p>
          <w:p w:rsidR="00BB5069" w:rsidRDefault="00BB5069" w:rsidP="003733D0">
            <w:pPr>
              <w:overflowPunct w:val="0"/>
              <w:jc w:val="both"/>
              <w:textAlignment w:val="baseline"/>
              <w:rPr>
                <w:lang w:eastAsia="lt-LT"/>
              </w:rPr>
            </w:pPr>
          </w:p>
          <w:p w:rsidR="006D155A" w:rsidRDefault="0096240E" w:rsidP="003733D0">
            <w:pPr>
              <w:overflowPunct w:val="0"/>
              <w:jc w:val="both"/>
              <w:textAlignment w:val="baseline"/>
              <w:rPr>
                <w:lang w:eastAsia="lt-LT"/>
              </w:rPr>
            </w:pPr>
            <w:r>
              <w:rPr>
                <w:lang w:eastAsia="lt-LT"/>
              </w:rPr>
              <w:t xml:space="preserve">1.1.2. </w:t>
            </w:r>
            <w:r w:rsidR="00EE68C6">
              <w:rPr>
                <w:lang w:eastAsia="lt-LT"/>
              </w:rPr>
              <w:t>Gimnazijos bendruomenė žino 3 metų įstaigos viziją ir pagal ją planuoja veiklą</w:t>
            </w:r>
          </w:p>
        </w:tc>
        <w:tc>
          <w:tcPr>
            <w:tcW w:w="2409" w:type="dxa"/>
          </w:tcPr>
          <w:p w:rsidR="0096240E" w:rsidRDefault="0096240E" w:rsidP="003733D0">
            <w:pPr>
              <w:jc w:val="both"/>
              <w:rPr>
                <w:lang w:eastAsia="lt-LT"/>
              </w:rPr>
            </w:pPr>
            <w:r>
              <w:rPr>
                <w:lang w:eastAsia="lt-LT"/>
              </w:rPr>
              <w:t>1.1.2.1.</w:t>
            </w:r>
            <w:r w:rsidR="007C13F5">
              <w:rPr>
                <w:lang w:eastAsia="lt-LT"/>
              </w:rPr>
              <w:t xml:space="preserve"> Strateginis planas prista</w:t>
            </w:r>
            <w:r w:rsidR="00BB5069">
              <w:rPr>
                <w:lang w:eastAsia="lt-LT"/>
              </w:rPr>
              <w:t>t</w:t>
            </w:r>
            <w:r w:rsidR="007C13F5">
              <w:rPr>
                <w:lang w:eastAsia="lt-LT"/>
              </w:rPr>
              <w:t>ytas bendruomenei ir patvirtintas</w:t>
            </w:r>
            <w:r w:rsidR="008B666B">
              <w:rPr>
                <w:lang w:eastAsia="lt-LT"/>
              </w:rPr>
              <w:t>.</w:t>
            </w:r>
          </w:p>
          <w:p w:rsidR="00BB5069" w:rsidRDefault="00BB5069" w:rsidP="003733D0">
            <w:pPr>
              <w:jc w:val="both"/>
              <w:rPr>
                <w:lang w:eastAsia="lt-LT"/>
              </w:rPr>
            </w:pPr>
          </w:p>
          <w:p w:rsidR="00BB5069" w:rsidRDefault="00BB5069" w:rsidP="003733D0">
            <w:pPr>
              <w:jc w:val="both"/>
              <w:rPr>
                <w:lang w:eastAsia="lt-LT"/>
              </w:rPr>
            </w:pPr>
          </w:p>
          <w:p w:rsidR="00BB5069" w:rsidRDefault="00BB5069" w:rsidP="003733D0">
            <w:pPr>
              <w:jc w:val="both"/>
              <w:rPr>
                <w:lang w:eastAsia="lt-LT"/>
              </w:rPr>
            </w:pPr>
          </w:p>
          <w:p w:rsidR="00BB5069" w:rsidRDefault="00BB5069" w:rsidP="003733D0">
            <w:pPr>
              <w:jc w:val="both"/>
              <w:rPr>
                <w:lang w:eastAsia="lt-LT"/>
              </w:rPr>
            </w:pPr>
          </w:p>
          <w:p w:rsidR="00BB5069" w:rsidRDefault="00BB5069" w:rsidP="003733D0">
            <w:pPr>
              <w:jc w:val="both"/>
              <w:rPr>
                <w:lang w:eastAsia="lt-LT"/>
              </w:rPr>
            </w:pPr>
          </w:p>
          <w:p w:rsidR="00BB5069" w:rsidRDefault="00BB5069" w:rsidP="003733D0">
            <w:pPr>
              <w:jc w:val="both"/>
              <w:rPr>
                <w:lang w:eastAsia="lt-LT"/>
              </w:rPr>
            </w:pPr>
          </w:p>
          <w:p w:rsidR="00BB5069" w:rsidRDefault="00BB5069" w:rsidP="003733D0">
            <w:pPr>
              <w:jc w:val="both"/>
              <w:rPr>
                <w:lang w:eastAsia="lt-LT"/>
              </w:rPr>
            </w:pPr>
          </w:p>
          <w:p w:rsidR="00BB5069" w:rsidRDefault="00BB5069" w:rsidP="003733D0">
            <w:pPr>
              <w:jc w:val="both"/>
              <w:rPr>
                <w:lang w:eastAsia="lt-LT"/>
              </w:rPr>
            </w:pPr>
          </w:p>
          <w:p w:rsidR="006D155A" w:rsidRPr="008033CC" w:rsidRDefault="0096240E" w:rsidP="003733D0">
            <w:pPr>
              <w:jc w:val="both"/>
              <w:rPr>
                <w:lang w:eastAsia="lt-LT"/>
              </w:rPr>
            </w:pPr>
            <w:r>
              <w:rPr>
                <w:lang w:eastAsia="lt-LT"/>
              </w:rPr>
              <w:t xml:space="preserve">1.1.2.2. </w:t>
            </w:r>
            <w:r w:rsidR="008033CC">
              <w:rPr>
                <w:lang w:eastAsia="lt-LT"/>
              </w:rPr>
              <w:t xml:space="preserve">Gimnazijos veikla planuojama ir vykdoma </w:t>
            </w:r>
            <w:r w:rsidR="003308CA">
              <w:rPr>
                <w:lang w:eastAsia="lt-LT"/>
              </w:rPr>
              <w:t xml:space="preserve">atsižvelgiant į </w:t>
            </w:r>
            <w:r w:rsidR="008033CC">
              <w:rPr>
                <w:lang w:eastAsia="lt-LT"/>
              </w:rPr>
              <w:t xml:space="preserve"> strategini</w:t>
            </w:r>
            <w:r w:rsidR="003308CA">
              <w:rPr>
                <w:lang w:eastAsia="lt-LT"/>
              </w:rPr>
              <w:t>o</w:t>
            </w:r>
            <w:r w:rsidR="008033CC">
              <w:rPr>
                <w:lang w:eastAsia="lt-LT"/>
              </w:rPr>
              <w:t xml:space="preserve"> plan</w:t>
            </w:r>
            <w:r w:rsidR="003308CA">
              <w:rPr>
                <w:lang w:eastAsia="lt-LT"/>
              </w:rPr>
              <w:t>o</w:t>
            </w:r>
            <w:r w:rsidR="008033CC">
              <w:rPr>
                <w:lang w:eastAsia="lt-LT"/>
              </w:rPr>
              <w:t xml:space="preserve"> </w:t>
            </w:r>
            <w:r w:rsidR="003308CA">
              <w:rPr>
                <w:lang w:eastAsia="lt-LT"/>
              </w:rPr>
              <w:t>prioritetines kryptis</w:t>
            </w:r>
            <w:r w:rsidR="008B666B">
              <w:rPr>
                <w:lang w:eastAsia="lt-LT"/>
              </w:rPr>
              <w:t>.</w:t>
            </w:r>
          </w:p>
        </w:tc>
        <w:tc>
          <w:tcPr>
            <w:tcW w:w="7513" w:type="dxa"/>
          </w:tcPr>
          <w:p w:rsidR="00834629" w:rsidRDefault="00BB5069" w:rsidP="003733D0">
            <w:pPr>
              <w:spacing w:line="259" w:lineRule="auto"/>
              <w:jc w:val="both"/>
            </w:pPr>
            <w:r>
              <w:t>1.1.1.1.</w:t>
            </w:r>
            <w:r w:rsidR="003308CA">
              <w:t>2018</w:t>
            </w:r>
            <w:r w:rsidR="00C47E14">
              <w:t xml:space="preserve"> m.</w:t>
            </w:r>
            <w:r w:rsidR="0088333C">
              <w:t xml:space="preserve"> </w:t>
            </w:r>
            <w:r w:rsidR="00D81987">
              <w:t>spalio 31</w:t>
            </w:r>
            <w:r w:rsidR="00A51E5F">
              <w:t xml:space="preserve"> d. įsakymu Nr.</w:t>
            </w:r>
            <w:r w:rsidR="003733D0">
              <w:t xml:space="preserve"> </w:t>
            </w:r>
            <w:r w:rsidR="00A51E5F">
              <w:t>V</w:t>
            </w:r>
            <w:r w:rsidR="00D81987" w:rsidRPr="00D81987">
              <w:t>– 83</w:t>
            </w:r>
            <w:r w:rsidR="00A51E5F" w:rsidRPr="00D81987">
              <w:t xml:space="preserve">  </w:t>
            </w:r>
            <w:r w:rsidR="00A51E5F">
              <w:t>s</w:t>
            </w:r>
            <w:r w:rsidR="003308CA">
              <w:t>u</w:t>
            </w:r>
            <w:r w:rsidR="00A51E5F">
              <w:t>dariau</w:t>
            </w:r>
            <w:r w:rsidR="001966FE">
              <w:t xml:space="preserve"> plano rengimo  darbo grupę</w:t>
            </w:r>
            <w:r w:rsidR="00F2542F">
              <w:t xml:space="preserve"> ir koordinavau </w:t>
            </w:r>
            <w:r w:rsidR="001966FE">
              <w:t>jos</w:t>
            </w:r>
            <w:r w:rsidR="00F2542F">
              <w:t xml:space="preserve"> veiklą.</w:t>
            </w:r>
          </w:p>
          <w:p w:rsidR="00A51E5F" w:rsidRDefault="00BB5069" w:rsidP="003733D0">
            <w:pPr>
              <w:spacing w:line="259" w:lineRule="auto"/>
              <w:jc w:val="both"/>
            </w:pPr>
            <w:r>
              <w:t>1.1.1.2.</w:t>
            </w:r>
            <w:r w:rsidR="006D155A" w:rsidRPr="00B0763A">
              <w:t>Strateginis veiklos planas parengtas 20</w:t>
            </w:r>
            <w:r w:rsidR="006D155A">
              <w:t>19 –2021 metų l</w:t>
            </w:r>
            <w:r w:rsidR="006D155A" w:rsidRPr="00B0763A">
              <w:t>aikotarpiui</w:t>
            </w:r>
            <w:r w:rsidR="006D155A">
              <w:t>.</w:t>
            </w:r>
          </w:p>
          <w:p w:rsidR="001966FE" w:rsidRDefault="006D155A" w:rsidP="003733D0">
            <w:pPr>
              <w:spacing w:line="259" w:lineRule="auto"/>
              <w:jc w:val="both"/>
            </w:pPr>
            <w:r>
              <w:t xml:space="preserve"> </w:t>
            </w:r>
            <w:r w:rsidR="00BB5069">
              <w:t>1.1.1.3.</w:t>
            </w:r>
            <w:r w:rsidR="00A51E5F">
              <w:t>Strateginį planą pateikiau gimnazijos taryb</w:t>
            </w:r>
            <w:r w:rsidR="00DD1A0A">
              <w:t>os svarstymui</w:t>
            </w:r>
            <w:r w:rsidR="001966FE">
              <w:t>.</w:t>
            </w:r>
          </w:p>
          <w:p w:rsidR="00A51E5F" w:rsidRDefault="00BB5069" w:rsidP="003733D0">
            <w:pPr>
              <w:spacing w:line="259" w:lineRule="auto"/>
              <w:jc w:val="both"/>
            </w:pPr>
            <w:r>
              <w:t xml:space="preserve">1.1.1.4. </w:t>
            </w:r>
            <w:r w:rsidR="001966FE">
              <w:t xml:space="preserve">Planui </w:t>
            </w:r>
            <w:r w:rsidR="008C36FD">
              <w:t>pr</w:t>
            </w:r>
            <w:r w:rsidR="00D81987">
              <w:t>i</w:t>
            </w:r>
            <w:r w:rsidR="008C36FD">
              <w:t xml:space="preserve">tarta </w:t>
            </w:r>
            <w:r w:rsidR="006D155A">
              <w:t>Širvintų r. Gelvonų gimnazijos tarybos 201</w:t>
            </w:r>
            <w:r w:rsidR="00A51E5F">
              <w:t>9</w:t>
            </w:r>
            <w:r w:rsidR="006D155A">
              <w:t xml:space="preserve"> m. sausio 2 d. posėdyje</w:t>
            </w:r>
            <w:r w:rsidR="001966FE">
              <w:t xml:space="preserve"> (</w:t>
            </w:r>
            <w:r w:rsidR="006D155A">
              <w:t>protokolas Nr. MT-6</w:t>
            </w:r>
            <w:r w:rsidR="001966FE">
              <w:t>)</w:t>
            </w:r>
          </w:p>
          <w:p w:rsidR="00A51E5F" w:rsidRDefault="00BB5069" w:rsidP="003733D0">
            <w:pPr>
              <w:spacing w:line="259" w:lineRule="auto"/>
              <w:jc w:val="both"/>
            </w:pPr>
            <w:r>
              <w:t>1.1.1.5.</w:t>
            </w:r>
            <w:r w:rsidR="008A1B9F">
              <w:t xml:space="preserve"> </w:t>
            </w:r>
            <w:r>
              <w:t>2</w:t>
            </w:r>
            <w:r w:rsidR="00A51E5F">
              <w:t>019</w:t>
            </w:r>
            <w:r w:rsidR="0088333C">
              <w:t xml:space="preserve"> m.</w:t>
            </w:r>
            <w:r w:rsidR="00A51E5F">
              <w:t xml:space="preserve"> vasario 15 </w:t>
            </w:r>
            <w:r w:rsidR="00D97507">
              <w:t>d</w:t>
            </w:r>
            <w:r w:rsidR="0088333C">
              <w:t xml:space="preserve"> strateginį</w:t>
            </w:r>
            <w:r w:rsidR="00A51E5F">
              <w:t xml:space="preserve"> planą pateikiau </w:t>
            </w:r>
            <w:r w:rsidR="00D97507">
              <w:t>Širvintų rajono savivaldybės administracijos direktoriui tvirtinimui.</w:t>
            </w:r>
          </w:p>
          <w:p w:rsidR="006D155A" w:rsidRDefault="006D155A" w:rsidP="003733D0">
            <w:pPr>
              <w:spacing w:line="259" w:lineRule="auto"/>
              <w:jc w:val="both"/>
            </w:pPr>
            <w:r>
              <w:t xml:space="preserve"> </w:t>
            </w:r>
            <w:r w:rsidR="00BB5069">
              <w:t xml:space="preserve">1.1.1.6. </w:t>
            </w:r>
            <w:r w:rsidR="00DD1A0A">
              <w:t>Strateginis planas p</w:t>
            </w:r>
            <w:r>
              <w:t>atvirtinta</w:t>
            </w:r>
            <w:r w:rsidR="00DD1A0A">
              <w:t>s</w:t>
            </w:r>
            <w:r>
              <w:t xml:space="preserve"> Širvintų rajono savivaldybės administracijos direktoriaus 2019 m. vasario 28 d. įsakymu Nr. N9-144</w:t>
            </w:r>
            <w:r w:rsidR="001831F9">
              <w:t>.</w:t>
            </w:r>
          </w:p>
          <w:p w:rsidR="00834629" w:rsidRDefault="00834629" w:rsidP="003733D0">
            <w:pPr>
              <w:spacing w:line="259" w:lineRule="auto"/>
              <w:jc w:val="both"/>
            </w:pPr>
          </w:p>
          <w:p w:rsidR="00D97507" w:rsidRDefault="00BB5069" w:rsidP="003733D0">
            <w:pPr>
              <w:spacing w:after="160" w:line="259" w:lineRule="auto"/>
              <w:jc w:val="both"/>
              <w:rPr>
                <w:lang w:eastAsia="lt-LT"/>
              </w:rPr>
            </w:pPr>
            <w:r>
              <w:rPr>
                <w:lang w:eastAsia="lt-LT"/>
              </w:rPr>
              <w:t>1.1.2.2.1.</w:t>
            </w:r>
            <w:r w:rsidR="0088333C">
              <w:rPr>
                <w:lang w:eastAsia="lt-LT"/>
              </w:rPr>
              <w:t xml:space="preserve"> Direktoriaus</w:t>
            </w:r>
            <w:r w:rsidR="008A1B9F">
              <w:rPr>
                <w:lang w:eastAsia="lt-LT"/>
              </w:rPr>
              <w:t xml:space="preserve"> </w:t>
            </w:r>
            <w:r w:rsidR="00D97507">
              <w:rPr>
                <w:lang w:eastAsia="lt-LT"/>
              </w:rPr>
              <w:t>2019</w:t>
            </w:r>
            <w:r w:rsidR="0088333C">
              <w:rPr>
                <w:lang w:eastAsia="lt-LT"/>
              </w:rPr>
              <w:t xml:space="preserve"> m.</w:t>
            </w:r>
            <w:r w:rsidR="00DD1A0A">
              <w:rPr>
                <w:lang w:eastAsia="lt-LT"/>
              </w:rPr>
              <w:t xml:space="preserve"> sausio 6</w:t>
            </w:r>
            <w:r w:rsidR="001966FE">
              <w:rPr>
                <w:lang w:eastAsia="lt-LT"/>
              </w:rPr>
              <w:t xml:space="preserve"> </w:t>
            </w:r>
            <w:r w:rsidR="00DD1A0A">
              <w:rPr>
                <w:lang w:eastAsia="lt-LT"/>
              </w:rPr>
              <w:t>d. įsakymu Nr. V-</w:t>
            </w:r>
            <w:r w:rsidR="001966FE" w:rsidRPr="00D81987">
              <w:rPr>
                <w:lang w:eastAsia="lt-LT"/>
              </w:rPr>
              <w:t>2</w:t>
            </w:r>
            <w:r w:rsidR="00DD1A0A">
              <w:rPr>
                <w:lang w:eastAsia="lt-LT"/>
              </w:rPr>
              <w:t xml:space="preserve">  patvirtinau 2019 </w:t>
            </w:r>
            <w:r w:rsidR="00D97507">
              <w:rPr>
                <w:lang w:eastAsia="lt-LT"/>
              </w:rPr>
              <w:t xml:space="preserve"> metų gimnazijos veiklos planą</w:t>
            </w:r>
            <w:r w:rsidR="001966FE">
              <w:rPr>
                <w:lang w:eastAsia="lt-LT"/>
              </w:rPr>
              <w:t>,</w:t>
            </w:r>
            <w:r w:rsidR="00D97507">
              <w:rPr>
                <w:lang w:eastAsia="lt-LT"/>
              </w:rPr>
              <w:t xml:space="preserve"> </w:t>
            </w:r>
            <w:r w:rsidR="00DD1A0A">
              <w:rPr>
                <w:lang w:eastAsia="lt-LT"/>
              </w:rPr>
              <w:t>parengtą atsižvelgian</w:t>
            </w:r>
            <w:r w:rsidR="0088333C">
              <w:rPr>
                <w:lang w:eastAsia="lt-LT"/>
              </w:rPr>
              <w:t>t</w:t>
            </w:r>
            <w:r w:rsidR="00DD1A0A">
              <w:rPr>
                <w:lang w:eastAsia="lt-LT"/>
              </w:rPr>
              <w:t xml:space="preserve"> į strateginio plano prioritetines kryptis.</w:t>
            </w:r>
          </w:p>
        </w:tc>
      </w:tr>
      <w:tr w:rsidR="006D155A" w:rsidTr="003F5D2B">
        <w:tc>
          <w:tcPr>
            <w:tcW w:w="2482" w:type="dxa"/>
          </w:tcPr>
          <w:p w:rsidR="006D155A" w:rsidRDefault="006D155A" w:rsidP="003733D0">
            <w:pPr>
              <w:overflowPunct w:val="0"/>
              <w:jc w:val="both"/>
              <w:textAlignment w:val="baseline"/>
              <w:rPr>
                <w:lang w:eastAsia="lt-LT"/>
              </w:rPr>
            </w:pPr>
            <w:r>
              <w:rPr>
                <w:lang w:eastAsia="lt-LT"/>
              </w:rPr>
              <w:t xml:space="preserve">1.2. </w:t>
            </w:r>
            <w:r w:rsidRPr="004D17AB">
              <w:rPr>
                <w:lang w:eastAsia="lt-LT"/>
              </w:rPr>
              <w:t>Edukacinių erdvių</w:t>
            </w:r>
            <w:r w:rsidR="003F5D2B">
              <w:rPr>
                <w:lang w:eastAsia="lt-LT"/>
              </w:rPr>
              <w:t>,</w:t>
            </w:r>
            <w:r w:rsidRPr="004D17AB">
              <w:rPr>
                <w:lang w:eastAsia="lt-LT"/>
              </w:rPr>
              <w:t xml:space="preserve"> poilsio zonų</w:t>
            </w:r>
            <w:r w:rsidR="003F5D2B">
              <w:rPr>
                <w:lang w:eastAsia="lt-LT"/>
              </w:rPr>
              <w:t>, mokomųjų kabinetų</w:t>
            </w:r>
            <w:r w:rsidRPr="004D17AB">
              <w:rPr>
                <w:lang w:eastAsia="lt-LT"/>
              </w:rPr>
              <w:t xml:space="preserve"> pritaikymas sveikai, saugiai veiklai bei </w:t>
            </w:r>
            <w:r w:rsidRPr="004D17AB">
              <w:rPr>
                <w:lang w:eastAsia="lt-LT"/>
              </w:rPr>
              <w:lastRenderedPageBreak/>
              <w:t xml:space="preserve">mokyklos </w:t>
            </w:r>
            <w:r w:rsidR="003F5D2B">
              <w:rPr>
                <w:lang w:eastAsia="lt-LT"/>
              </w:rPr>
              <w:t>b</w:t>
            </w:r>
            <w:r w:rsidRPr="004D17AB">
              <w:rPr>
                <w:lang w:eastAsia="lt-LT"/>
              </w:rPr>
              <w:t xml:space="preserve">endruomenės narių fizinio aktyvumo </w:t>
            </w:r>
            <w:r w:rsidR="003F5D2B">
              <w:rPr>
                <w:lang w:eastAsia="lt-LT"/>
              </w:rPr>
              <w:t>s</w:t>
            </w:r>
            <w:r w:rsidRPr="004D17AB">
              <w:rPr>
                <w:lang w:eastAsia="lt-LT"/>
              </w:rPr>
              <w:t>katinimas</w:t>
            </w:r>
          </w:p>
        </w:tc>
        <w:tc>
          <w:tcPr>
            <w:tcW w:w="2127" w:type="dxa"/>
          </w:tcPr>
          <w:p w:rsidR="00D050C3" w:rsidRDefault="00EE68C6" w:rsidP="003733D0">
            <w:pPr>
              <w:overflowPunct w:val="0"/>
              <w:jc w:val="both"/>
              <w:textAlignment w:val="baseline"/>
              <w:rPr>
                <w:lang w:eastAsia="lt-LT"/>
              </w:rPr>
            </w:pPr>
            <w:r>
              <w:rPr>
                <w:lang w:eastAsia="lt-LT"/>
              </w:rPr>
              <w:lastRenderedPageBreak/>
              <w:t>1.2.1.</w:t>
            </w:r>
            <w:r w:rsidR="00BB5069">
              <w:rPr>
                <w:lang w:eastAsia="lt-LT"/>
              </w:rPr>
              <w:t xml:space="preserve"> </w:t>
            </w:r>
            <w:r w:rsidR="00D050C3">
              <w:rPr>
                <w:lang w:eastAsia="lt-LT"/>
              </w:rPr>
              <w:t>Užtikrinti mokyklos teritorijos naudojimą ugdymui</w:t>
            </w:r>
          </w:p>
          <w:p w:rsidR="00D050C3" w:rsidRDefault="00D050C3" w:rsidP="003733D0">
            <w:pPr>
              <w:overflowPunct w:val="0"/>
              <w:jc w:val="both"/>
              <w:textAlignment w:val="baseline"/>
              <w:rPr>
                <w:lang w:eastAsia="lt-LT"/>
              </w:rPr>
            </w:pPr>
          </w:p>
          <w:p w:rsidR="00A44895" w:rsidRDefault="00A44895" w:rsidP="003733D0">
            <w:pPr>
              <w:overflowPunct w:val="0"/>
              <w:jc w:val="both"/>
              <w:textAlignment w:val="baseline"/>
              <w:rPr>
                <w:lang w:eastAsia="lt-LT"/>
              </w:rPr>
            </w:pPr>
          </w:p>
          <w:p w:rsidR="006F72C9" w:rsidRDefault="006F72C9" w:rsidP="003733D0">
            <w:pPr>
              <w:overflowPunct w:val="0"/>
              <w:jc w:val="both"/>
              <w:textAlignment w:val="baseline"/>
              <w:rPr>
                <w:lang w:eastAsia="lt-LT"/>
              </w:rPr>
            </w:pPr>
          </w:p>
          <w:p w:rsidR="006F72C9" w:rsidRDefault="006F72C9" w:rsidP="003733D0">
            <w:pPr>
              <w:overflowPunct w:val="0"/>
              <w:jc w:val="both"/>
              <w:textAlignment w:val="baseline"/>
              <w:rPr>
                <w:lang w:eastAsia="lt-LT"/>
              </w:rPr>
            </w:pPr>
          </w:p>
          <w:p w:rsidR="00A44895" w:rsidRDefault="00A44895" w:rsidP="003733D0">
            <w:pPr>
              <w:overflowPunct w:val="0"/>
              <w:jc w:val="both"/>
              <w:textAlignment w:val="baseline"/>
              <w:rPr>
                <w:lang w:eastAsia="lt-LT"/>
              </w:rPr>
            </w:pPr>
          </w:p>
          <w:p w:rsidR="00BB5069" w:rsidRDefault="00BB5069" w:rsidP="003733D0">
            <w:pPr>
              <w:overflowPunct w:val="0"/>
              <w:jc w:val="both"/>
              <w:textAlignment w:val="baseline"/>
              <w:rPr>
                <w:lang w:eastAsia="lt-LT"/>
              </w:rPr>
            </w:pPr>
          </w:p>
          <w:p w:rsidR="00D81987" w:rsidRDefault="00D81987" w:rsidP="003733D0">
            <w:pPr>
              <w:overflowPunct w:val="0"/>
              <w:jc w:val="both"/>
              <w:textAlignment w:val="baseline"/>
              <w:rPr>
                <w:lang w:eastAsia="lt-LT"/>
              </w:rPr>
            </w:pPr>
          </w:p>
          <w:p w:rsidR="003F5D2B" w:rsidRDefault="00BB5069" w:rsidP="00D81987">
            <w:pPr>
              <w:overflowPunct w:val="0"/>
              <w:jc w:val="both"/>
              <w:textAlignment w:val="baseline"/>
              <w:rPr>
                <w:lang w:eastAsia="lt-LT"/>
              </w:rPr>
            </w:pPr>
            <w:r>
              <w:rPr>
                <w:lang w:eastAsia="lt-LT"/>
              </w:rPr>
              <w:t xml:space="preserve">1.2.2. </w:t>
            </w:r>
            <w:r w:rsidR="00D81987">
              <w:rPr>
                <w:lang w:eastAsia="lt-LT"/>
              </w:rPr>
              <w:t>Atnaujinti p</w:t>
            </w:r>
            <w:r w:rsidR="006D155A" w:rsidRPr="004D1396">
              <w:rPr>
                <w:lang w:eastAsia="lt-LT"/>
              </w:rPr>
              <w:t>oilsio</w:t>
            </w:r>
            <w:r w:rsidR="00D81987">
              <w:rPr>
                <w:lang w:eastAsia="lt-LT"/>
              </w:rPr>
              <w:t xml:space="preserve"> zonas</w:t>
            </w:r>
            <w:r w:rsidR="006D155A" w:rsidRPr="004D1396">
              <w:rPr>
                <w:lang w:eastAsia="lt-LT"/>
              </w:rPr>
              <w:t xml:space="preserve">, </w:t>
            </w:r>
            <w:r w:rsidR="00D81987">
              <w:rPr>
                <w:lang w:eastAsia="lt-LT"/>
              </w:rPr>
              <w:t xml:space="preserve">įsigyti </w:t>
            </w:r>
            <w:r w:rsidR="006D155A" w:rsidRPr="004D1396">
              <w:rPr>
                <w:lang w:eastAsia="lt-LT"/>
              </w:rPr>
              <w:t xml:space="preserve">inventoriaus </w:t>
            </w:r>
          </w:p>
          <w:p w:rsidR="003F5D2B" w:rsidRDefault="003F5D2B" w:rsidP="00D81987">
            <w:pPr>
              <w:jc w:val="both"/>
              <w:rPr>
                <w:lang w:eastAsia="lt-LT"/>
              </w:rPr>
            </w:pPr>
          </w:p>
          <w:p w:rsidR="003F5D2B" w:rsidRDefault="003F5D2B" w:rsidP="00D81987">
            <w:pPr>
              <w:jc w:val="both"/>
              <w:rPr>
                <w:lang w:eastAsia="lt-LT"/>
              </w:rPr>
            </w:pPr>
          </w:p>
          <w:p w:rsidR="00936980" w:rsidRDefault="00936980" w:rsidP="00D81987">
            <w:pPr>
              <w:jc w:val="both"/>
              <w:rPr>
                <w:lang w:eastAsia="lt-LT"/>
              </w:rPr>
            </w:pPr>
          </w:p>
          <w:p w:rsidR="006D155A" w:rsidRPr="003F5D2B" w:rsidRDefault="003F5D2B" w:rsidP="00D81987">
            <w:pPr>
              <w:jc w:val="both"/>
              <w:rPr>
                <w:lang w:eastAsia="lt-LT"/>
              </w:rPr>
            </w:pPr>
            <w:r>
              <w:rPr>
                <w:lang w:eastAsia="lt-LT"/>
              </w:rPr>
              <w:t>1.2.3. Modernizuoti ir  aprūpinti kabinetus reikiamomis priemonėmis</w:t>
            </w:r>
            <w:r w:rsidR="00F66E91">
              <w:rPr>
                <w:lang w:eastAsia="lt-LT"/>
              </w:rPr>
              <w:t>.</w:t>
            </w:r>
          </w:p>
        </w:tc>
        <w:tc>
          <w:tcPr>
            <w:tcW w:w="2409" w:type="dxa"/>
          </w:tcPr>
          <w:p w:rsidR="00D050C3" w:rsidRDefault="00EE68C6" w:rsidP="003733D0">
            <w:pPr>
              <w:overflowPunct w:val="0"/>
              <w:jc w:val="both"/>
              <w:textAlignment w:val="baseline"/>
              <w:rPr>
                <w:lang w:eastAsia="lt-LT"/>
              </w:rPr>
            </w:pPr>
            <w:r>
              <w:rPr>
                <w:lang w:eastAsia="lt-LT"/>
              </w:rPr>
              <w:lastRenderedPageBreak/>
              <w:t>1.2.1.1.</w:t>
            </w:r>
            <w:r w:rsidR="00BB5069">
              <w:rPr>
                <w:lang w:eastAsia="lt-LT"/>
              </w:rPr>
              <w:t xml:space="preserve"> </w:t>
            </w:r>
            <w:r w:rsidR="008C36FD">
              <w:rPr>
                <w:lang w:eastAsia="lt-LT"/>
              </w:rPr>
              <w:t>Įrengtos patalpos mokymuisi lauke</w:t>
            </w:r>
            <w:r w:rsidR="008B666B">
              <w:rPr>
                <w:lang w:eastAsia="lt-LT"/>
              </w:rPr>
              <w:t>.</w:t>
            </w:r>
            <w:r w:rsidR="008C36FD">
              <w:rPr>
                <w:lang w:eastAsia="lt-LT"/>
              </w:rPr>
              <w:t xml:space="preserve"> </w:t>
            </w:r>
          </w:p>
          <w:p w:rsidR="00D050C3" w:rsidRDefault="00D050C3" w:rsidP="003733D0">
            <w:pPr>
              <w:overflowPunct w:val="0"/>
              <w:jc w:val="both"/>
              <w:textAlignment w:val="baseline"/>
              <w:rPr>
                <w:lang w:eastAsia="lt-LT"/>
              </w:rPr>
            </w:pPr>
          </w:p>
          <w:p w:rsidR="00D050C3" w:rsidRDefault="00D050C3" w:rsidP="003733D0">
            <w:pPr>
              <w:overflowPunct w:val="0"/>
              <w:jc w:val="both"/>
              <w:textAlignment w:val="baseline"/>
              <w:rPr>
                <w:lang w:eastAsia="lt-LT"/>
              </w:rPr>
            </w:pPr>
          </w:p>
          <w:p w:rsidR="00D050C3" w:rsidRDefault="00D050C3" w:rsidP="003733D0">
            <w:pPr>
              <w:overflowPunct w:val="0"/>
              <w:jc w:val="both"/>
              <w:textAlignment w:val="baseline"/>
              <w:rPr>
                <w:lang w:eastAsia="lt-LT"/>
              </w:rPr>
            </w:pPr>
          </w:p>
          <w:p w:rsidR="009F3841" w:rsidRDefault="009F3841" w:rsidP="003733D0">
            <w:pPr>
              <w:overflowPunct w:val="0"/>
              <w:jc w:val="both"/>
              <w:textAlignment w:val="baseline"/>
              <w:rPr>
                <w:lang w:eastAsia="lt-LT"/>
              </w:rPr>
            </w:pPr>
          </w:p>
          <w:p w:rsidR="009F3841" w:rsidRDefault="009F3841" w:rsidP="003733D0">
            <w:pPr>
              <w:overflowPunct w:val="0"/>
              <w:jc w:val="both"/>
              <w:textAlignment w:val="baseline"/>
              <w:rPr>
                <w:lang w:eastAsia="lt-LT"/>
              </w:rPr>
            </w:pPr>
          </w:p>
          <w:p w:rsidR="009F3841" w:rsidRDefault="009F3841" w:rsidP="003733D0">
            <w:pPr>
              <w:overflowPunct w:val="0"/>
              <w:jc w:val="both"/>
              <w:textAlignment w:val="baseline"/>
              <w:rPr>
                <w:lang w:eastAsia="lt-LT"/>
              </w:rPr>
            </w:pPr>
          </w:p>
          <w:p w:rsidR="009F3841" w:rsidRDefault="009F3841" w:rsidP="003733D0">
            <w:pPr>
              <w:overflowPunct w:val="0"/>
              <w:jc w:val="both"/>
              <w:textAlignment w:val="baseline"/>
              <w:rPr>
                <w:lang w:eastAsia="lt-LT"/>
              </w:rPr>
            </w:pPr>
          </w:p>
          <w:p w:rsidR="009F3841" w:rsidRDefault="009F3841" w:rsidP="003733D0">
            <w:pPr>
              <w:overflowPunct w:val="0"/>
              <w:jc w:val="both"/>
              <w:textAlignment w:val="baseline"/>
              <w:rPr>
                <w:lang w:eastAsia="lt-LT"/>
              </w:rPr>
            </w:pPr>
          </w:p>
          <w:p w:rsidR="009F3841" w:rsidRDefault="009F3841" w:rsidP="003733D0">
            <w:pPr>
              <w:overflowPunct w:val="0"/>
              <w:jc w:val="both"/>
              <w:textAlignment w:val="baseline"/>
              <w:rPr>
                <w:lang w:eastAsia="lt-LT"/>
              </w:rPr>
            </w:pPr>
          </w:p>
          <w:p w:rsidR="003F5D2B" w:rsidRDefault="00EE68C6" w:rsidP="003733D0">
            <w:pPr>
              <w:overflowPunct w:val="0"/>
              <w:jc w:val="both"/>
              <w:textAlignment w:val="baseline"/>
              <w:rPr>
                <w:lang w:eastAsia="lt-LT"/>
              </w:rPr>
            </w:pPr>
            <w:r>
              <w:rPr>
                <w:lang w:eastAsia="lt-LT"/>
              </w:rPr>
              <w:t>1.2.1.2.</w:t>
            </w:r>
            <w:r w:rsidR="006D155A" w:rsidRPr="004D1396">
              <w:rPr>
                <w:lang w:eastAsia="lt-LT"/>
              </w:rPr>
              <w:t>Sutvarkytos, atnaujintos edukacinės erdvės ir poilsio zonos</w:t>
            </w:r>
            <w:r w:rsidR="008B666B">
              <w:rPr>
                <w:lang w:eastAsia="lt-LT"/>
              </w:rPr>
              <w:t>.</w:t>
            </w:r>
          </w:p>
          <w:p w:rsidR="003F5D2B" w:rsidRPr="003F5D2B" w:rsidRDefault="003F5D2B" w:rsidP="003733D0">
            <w:pPr>
              <w:jc w:val="both"/>
              <w:rPr>
                <w:lang w:eastAsia="lt-LT"/>
              </w:rPr>
            </w:pPr>
          </w:p>
          <w:p w:rsidR="00936980" w:rsidRDefault="00936980" w:rsidP="003733D0">
            <w:pPr>
              <w:jc w:val="both"/>
              <w:rPr>
                <w:lang w:eastAsia="lt-LT"/>
              </w:rPr>
            </w:pPr>
          </w:p>
          <w:p w:rsidR="006D155A" w:rsidRPr="003F5D2B" w:rsidRDefault="003F5D2B" w:rsidP="003733D0">
            <w:pPr>
              <w:jc w:val="both"/>
              <w:rPr>
                <w:lang w:eastAsia="lt-LT"/>
              </w:rPr>
            </w:pPr>
            <w:r>
              <w:rPr>
                <w:lang w:eastAsia="lt-LT"/>
              </w:rPr>
              <w:t>1.2.3.3.</w:t>
            </w:r>
            <w:r w:rsidR="000E797F">
              <w:rPr>
                <w:lang w:eastAsia="lt-LT"/>
              </w:rPr>
              <w:t xml:space="preserve"> Mokomųjų kabinetų įranga atitiks </w:t>
            </w:r>
            <w:r w:rsidR="00834629">
              <w:rPr>
                <w:lang w:eastAsia="lt-LT"/>
              </w:rPr>
              <w:t xml:space="preserve">mokyklų </w:t>
            </w:r>
            <w:r w:rsidR="000E797F">
              <w:rPr>
                <w:lang w:eastAsia="lt-LT"/>
              </w:rPr>
              <w:t>aprūpinimo standartus</w:t>
            </w:r>
            <w:r w:rsidR="008B666B">
              <w:rPr>
                <w:lang w:eastAsia="lt-LT"/>
              </w:rPr>
              <w:t>.</w:t>
            </w:r>
            <w:r w:rsidR="000E797F">
              <w:rPr>
                <w:lang w:eastAsia="lt-LT"/>
              </w:rPr>
              <w:t xml:space="preserve"> </w:t>
            </w:r>
          </w:p>
        </w:tc>
        <w:tc>
          <w:tcPr>
            <w:tcW w:w="7513" w:type="dxa"/>
          </w:tcPr>
          <w:p w:rsidR="009F3841" w:rsidRDefault="00EE68C6" w:rsidP="003733D0">
            <w:pPr>
              <w:jc w:val="both"/>
            </w:pPr>
            <w:r>
              <w:lastRenderedPageBreak/>
              <w:t xml:space="preserve">1.2.1.1.1. </w:t>
            </w:r>
            <w:r w:rsidR="00B0671E">
              <w:t>Inici</w:t>
            </w:r>
            <w:r w:rsidR="00D050C3">
              <w:t xml:space="preserve">javau </w:t>
            </w:r>
            <w:r w:rsidR="00B0671E">
              <w:t xml:space="preserve">projekto </w:t>
            </w:r>
            <w:r w:rsidR="00B0671E" w:rsidRPr="00C12DE8">
              <w:rPr>
                <w:color w:val="000000"/>
                <w:lang w:eastAsia="lt-LT"/>
              </w:rPr>
              <w:t>,,Aplinkos kokybės</w:t>
            </w:r>
            <w:r w:rsidR="00B0671E">
              <w:rPr>
                <w:color w:val="000000"/>
                <w:lang w:eastAsia="lt-LT"/>
              </w:rPr>
              <w:t xml:space="preserve"> gerinimas ir aplinkos apsauga“ rašymą ir vykdymą. Projekto lėšomis </w:t>
            </w:r>
            <w:r w:rsidR="008C36FD">
              <w:t>įrengtos patalpos mokymuisi lauke</w:t>
            </w:r>
            <w:r w:rsidR="00B0671E">
              <w:t xml:space="preserve"> ir</w:t>
            </w:r>
            <w:r w:rsidR="003A353C">
              <w:t xml:space="preserve"> edukacinė pažintinė zona su</w:t>
            </w:r>
            <w:r w:rsidR="00B0671E">
              <w:t xml:space="preserve"> </w:t>
            </w:r>
            <w:proofErr w:type="spellStart"/>
            <w:r w:rsidR="008C36FD">
              <w:t>Basakojų</w:t>
            </w:r>
            <w:proofErr w:type="spellEnd"/>
            <w:r w:rsidR="008C36FD">
              <w:t xml:space="preserve"> </w:t>
            </w:r>
            <w:r w:rsidR="00B0671E">
              <w:t>tak</w:t>
            </w:r>
            <w:r w:rsidR="003A353C">
              <w:t>u</w:t>
            </w:r>
            <w:r w:rsidR="00B0671E">
              <w:t>, suolai</w:t>
            </w:r>
            <w:r w:rsidR="009F3841">
              <w:t>s</w:t>
            </w:r>
            <w:r w:rsidR="00B0671E">
              <w:t xml:space="preserve"> poilsiui, informacini</w:t>
            </w:r>
            <w:r w:rsidR="009F3841">
              <w:t>u</w:t>
            </w:r>
            <w:r w:rsidR="00B0671E">
              <w:t xml:space="preserve"> stend</w:t>
            </w:r>
            <w:r w:rsidR="009F3841">
              <w:t>u</w:t>
            </w:r>
            <w:r w:rsidR="008C36FD">
              <w:t>, ,,V</w:t>
            </w:r>
            <w:r w:rsidR="00B0671E">
              <w:t>abalų viešbu</w:t>
            </w:r>
            <w:r w:rsidR="009F3841">
              <w:t>čiu</w:t>
            </w:r>
            <w:r w:rsidR="00B0671E">
              <w:t>“, apžvalgos bokšteli</w:t>
            </w:r>
            <w:r w:rsidR="009F3841">
              <w:t>u</w:t>
            </w:r>
            <w:r w:rsidR="00B0671E">
              <w:t>,</w:t>
            </w:r>
            <w:r w:rsidR="009F3841">
              <w:t xml:space="preserve"> sportiniais</w:t>
            </w:r>
            <w:r w:rsidR="00B0671E">
              <w:t xml:space="preserve"> kliūčių ruožo įrenginiai</w:t>
            </w:r>
            <w:r w:rsidR="009F3841">
              <w:t>s</w:t>
            </w:r>
            <w:r w:rsidR="00B0671E">
              <w:t>.</w:t>
            </w:r>
            <w:r w:rsidR="009F3841">
              <w:t xml:space="preserve"> </w:t>
            </w:r>
          </w:p>
          <w:p w:rsidR="00EE68C6" w:rsidRDefault="00EE68C6" w:rsidP="003733D0">
            <w:pPr>
              <w:jc w:val="both"/>
            </w:pPr>
            <w:r>
              <w:lastRenderedPageBreak/>
              <w:t xml:space="preserve">1.2.1.1.2. </w:t>
            </w:r>
            <w:r w:rsidR="0096240E">
              <w:t>Prisidėdama prie fizinio aktyvumo skatinimo raginu</w:t>
            </w:r>
            <w:r>
              <w:t xml:space="preserve"> mokytojus pamokų metu</w:t>
            </w:r>
            <w:r w:rsidR="00E1474F">
              <w:t xml:space="preserve"> naudotis</w:t>
            </w:r>
            <w:r>
              <w:t xml:space="preserve"> basų kojų taku ir sportiniu kliūči</w:t>
            </w:r>
            <w:r w:rsidR="00BB5069">
              <w:t>ų</w:t>
            </w:r>
            <w:r>
              <w:t xml:space="preserve"> ruožu. </w:t>
            </w:r>
          </w:p>
          <w:p w:rsidR="00872137" w:rsidRDefault="00EE68C6" w:rsidP="003733D0">
            <w:pPr>
              <w:jc w:val="both"/>
            </w:pPr>
            <w:r>
              <w:t xml:space="preserve">1.2.1.1.3. </w:t>
            </w:r>
            <w:r w:rsidR="00872137">
              <w:t>A</w:t>
            </w:r>
            <w:r w:rsidR="00A414FB">
              <w:t>tsižvelgdama</w:t>
            </w:r>
            <w:r w:rsidR="00872137">
              <w:t xml:space="preserve"> į BUP 12 punkto  siūlymus šiltuoju metų laikotarpiu </w:t>
            </w:r>
            <w:r w:rsidR="00E1474F">
              <w:t xml:space="preserve">vykdyti </w:t>
            </w:r>
            <w:r w:rsidR="00872137">
              <w:t>veiklas kitose erdvėse</w:t>
            </w:r>
            <w:r>
              <w:t xml:space="preserve">, organizavau jaunimo edukacinės erdvės įrengimą </w:t>
            </w:r>
            <w:r w:rsidR="00936980">
              <w:t>buvusioje mokyklos šaudykloje</w:t>
            </w:r>
            <w:r w:rsidR="001831F9">
              <w:t>.</w:t>
            </w:r>
          </w:p>
          <w:p w:rsidR="00D050C3" w:rsidRDefault="00D050C3" w:rsidP="003733D0">
            <w:pPr>
              <w:jc w:val="both"/>
            </w:pPr>
          </w:p>
          <w:p w:rsidR="008E50AB" w:rsidRDefault="00BB5069" w:rsidP="003733D0">
            <w:pPr>
              <w:jc w:val="both"/>
            </w:pPr>
            <w:r>
              <w:t xml:space="preserve">1.2.1.2.1. </w:t>
            </w:r>
            <w:r w:rsidR="00A44895">
              <w:t>Sudariau galimybę mokiniams laisvalaikį leisti turiningai</w:t>
            </w:r>
            <w:r w:rsidR="008E50AB">
              <w:t>:</w:t>
            </w:r>
          </w:p>
          <w:p w:rsidR="006D155A" w:rsidRDefault="008E50AB" w:rsidP="003733D0">
            <w:pPr>
              <w:jc w:val="both"/>
            </w:pPr>
            <w:r>
              <w:t>1) p</w:t>
            </w:r>
            <w:r w:rsidR="00A44895">
              <w:t xml:space="preserve">ateikiau pasiūlymus </w:t>
            </w:r>
            <w:r>
              <w:t>nupirkti ir</w:t>
            </w:r>
            <w:r w:rsidR="006D155A">
              <w:t xml:space="preserve"> pastatyti </w:t>
            </w:r>
            <w:r w:rsidR="00F66E91">
              <w:t xml:space="preserve">fojė </w:t>
            </w:r>
            <w:r w:rsidR="006D155A">
              <w:t>du stalo žaidim</w:t>
            </w:r>
            <w:r w:rsidR="00A44895">
              <w:t>us</w:t>
            </w:r>
            <w:r w:rsidR="006D155A">
              <w:t>: futbol</w:t>
            </w:r>
            <w:r w:rsidR="00A44895">
              <w:t>ą</w:t>
            </w:r>
            <w:r w:rsidR="006D155A">
              <w:t xml:space="preserve"> ir ledo rutul</w:t>
            </w:r>
            <w:r w:rsidR="00A44895">
              <w:t>į</w:t>
            </w:r>
            <w:r>
              <w:t>;</w:t>
            </w:r>
            <w:r w:rsidR="006D155A">
              <w:t xml:space="preserve"> </w:t>
            </w:r>
          </w:p>
          <w:p w:rsidR="00085130" w:rsidRDefault="008E50AB" w:rsidP="003733D0">
            <w:pPr>
              <w:jc w:val="both"/>
            </w:pPr>
            <w:r>
              <w:t>2) tenkinant</w:t>
            </w:r>
            <w:r w:rsidR="00F66E91">
              <w:t xml:space="preserve"> vis didėjantį</w:t>
            </w:r>
            <w:r w:rsidR="001966FE">
              <w:t xml:space="preserve"> vaikų informacinių</w:t>
            </w:r>
            <w:r w:rsidR="00822367">
              <w:t xml:space="preserve"> žinių poreikį </w:t>
            </w:r>
            <w:r w:rsidR="00936980">
              <w:t>bei</w:t>
            </w:r>
            <w:r w:rsidR="00822367">
              <w:t xml:space="preserve"> mo</w:t>
            </w:r>
            <w:r>
              <w:t xml:space="preserve">kinių užimtumą </w:t>
            </w:r>
            <w:proofErr w:type="spellStart"/>
            <w:r>
              <w:t>nepamokiniu</w:t>
            </w:r>
            <w:proofErr w:type="spellEnd"/>
            <w:r>
              <w:t xml:space="preserve"> metu, pateikiau siūlymą nupirkti ir pakabinti</w:t>
            </w:r>
            <w:r w:rsidR="00F66E91">
              <w:t xml:space="preserve"> fojė </w:t>
            </w:r>
            <w:r>
              <w:t xml:space="preserve"> televizorių</w:t>
            </w:r>
            <w:r w:rsidR="001831F9">
              <w:t>.</w:t>
            </w:r>
          </w:p>
          <w:p w:rsidR="003F5D2B" w:rsidRDefault="003F5D2B" w:rsidP="003733D0">
            <w:pPr>
              <w:jc w:val="both"/>
            </w:pPr>
          </w:p>
          <w:p w:rsidR="008A1B9F" w:rsidRPr="003733D0" w:rsidRDefault="003F5D2B" w:rsidP="003733D0">
            <w:pPr>
              <w:jc w:val="both"/>
            </w:pPr>
            <w:r w:rsidRPr="003733D0">
              <w:t>1.2.3.</w:t>
            </w:r>
            <w:r w:rsidR="00B670C1" w:rsidRPr="003733D0">
              <w:t>3</w:t>
            </w:r>
            <w:r w:rsidRPr="003733D0">
              <w:t>.</w:t>
            </w:r>
            <w:r w:rsidR="00B670C1" w:rsidRPr="003733D0">
              <w:t>1</w:t>
            </w:r>
            <w:r w:rsidRPr="003733D0">
              <w:t xml:space="preserve"> Atsižvelg</w:t>
            </w:r>
            <w:r w:rsidR="00A414FB" w:rsidRPr="003733D0">
              <w:t xml:space="preserve">dama </w:t>
            </w:r>
            <w:r w:rsidRPr="003733D0">
              <w:t>į</w:t>
            </w:r>
            <w:r w:rsidR="008A1B9F" w:rsidRPr="003733D0">
              <w:t xml:space="preserve"> brandos egzaminų pasirinkimą ir dėstomo dalyko sritį</w:t>
            </w:r>
            <w:r w:rsidR="00F66E91">
              <w:t>,</w:t>
            </w:r>
            <w:r w:rsidR="008A1B9F" w:rsidRPr="003733D0">
              <w:t xml:space="preserve"> priėmiau sprendimą </w:t>
            </w:r>
            <w:r w:rsidR="00936980" w:rsidRPr="003733D0">
              <w:t>aprūpinti</w:t>
            </w:r>
            <w:r w:rsidR="008A1B9F" w:rsidRPr="003733D0">
              <w:t xml:space="preserve"> 2 aukšto </w:t>
            </w:r>
            <w:r w:rsidRPr="003733D0">
              <w:t xml:space="preserve"> </w:t>
            </w:r>
            <w:r w:rsidR="006D155A" w:rsidRPr="003733D0">
              <w:t>technologijų kabinet</w:t>
            </w:r>
            <w:r w:rsidR="008A1B9F" w:rsidRPr="003733D0">
              <w:t>ą</w:t>
            </w:r>
            <w:r w:rsidR="00BF72F7" w:rsidRPr="003733D0">
              <w:t xml:space="preserve"> reikiama įranga</w:t>
            </w:r>
            <w:r w:rsidR="006D155A" w:rsidRPr="003733D0">
              <w:t xml:space="preserve">: </w:t>
            </w:r>
          </w:p>
          <w:p w:rsidR="008A1B9F" w:rsidRPr="003733D0" w:rsidRDefault="008A1B9F" w:rsidP="003733D0">
            <w:pPr>
              <w:jc w:val="both"/>
            </w:pPr>
            <w:r w:rsidRPr="003733D0">
              <w:t>1) nupirktos spintos, komodos, virtuvinės spintelės;</w:t>
            </w:r>
          </w:p>
          <w:p w:rsidR="008A1B9F" w:rsidRPr="003733D0" w:rsidRDefault="008A1B9F" w:rsidP="003733D0">
            <w:pPr>
              <w:jc w:val="both"/>
            </w:pPr>
            <w:r w:rsidRPr="003733D0">
              <w:t>2) šaldytuvas;</w:t>
            </w:r>
          </w:p>
          <w:p w:rsidR="008A1B9F" w:rsidRPr="003733D0" w:rsidRDefault="008A1B9F" w:rsidP="003733D0">
            <w:pPr>
              <w:jc w:val="both"/>
            </w:pPr>
            <w:r w:rsidRPr="003733D0">
              <w:t xml:space="preserve">3) vandens </w:t>
            </w:r>
            <w:r w:rsidR="00936980" w:rsidRPr="003733D0">
              <w:t>šildytuvas</w:t>
            </w:r>
            <w:r w:rsidRPr="003733D0">
              <w:t>;</w:t>
            </w:r>
          </w:p>
          <w:p w:rsidR="006D155A" w:rsidRPr="003733D0" w:rsidRDefault="008A1B9F" w:rsidP="003733D0">
            <w:pPr>
              <w:jc w:val="both"/>
            </w:pPr>
            <w:r w:rsidRPr="003733D0">
              <w:t xml:space="preserve">4) </w:t>
            </w:r>
            <w:r w:rsidR="00455C8A" w:rsidRPr="003733D0">
              <w:t>buitinė technika</w:t>
            </w:r>
            <w:r w:rsidR="006B6CC7" w:rsidRPr="003733D0">
              <w:t xml:space="preserve">, </w:t>
            </w:r>
            <w:r w:rsidRPr="003733D0">
              <w:t>mokymo priemonės.</w:t>
            </w:r>
          </w:p>
          <w:p w:rsidR="006D155A" w:rsidRPr="002C4EA8" w:rsidRDefault="008A1B9F" w:rsidP="003733D0">
            <w:pPr>
              <w:jc w:val="both"/>
              <w:rPr>
                <w:lang w:eastAsia="lt-LT"/>
              </w:rPr>
            </w:pPr>
            <w:r w:rsidRPr="003733D0">
              <w:t xml:space="preserve">Kabineto atnaujinimui skirta 3259 </w:t>
            </w:r>
            <w:proofErr w:type="spellStart"/>
            <w:r w:rsidRPr="003733D0">
              <w:t>Eur</w:t>
            </w:r>
            <w:proofErr w:type="spellEnd"/>
            <w:r w:rsidRPr="003733D0">
              <w:t>.</w:t>
            </w:r>
          </w:p>
        </w:tc>
      </w:tr>
      <w:tr w:rsidR="006D155A" w:rsidTr="003F5D2B">
        <w:tc>
          <w:tcPr>
            <w:tcW w:w="2482" w:type="dxa"/>
          </w:tcPr>
          <w:p w:rsidR="006D155A" w:rsidRDefault="006D155A" w:rsidP="003733D0">
            <w:pPr>
              <w:overflowPunct w:val="0"/>
              <w:jc w:val="both"/>
              <w:textAlignment w:val="baseline"/>
              <w:rPr>
                <w:lang w:eastAsia="lt-LT"/>
              </w:rPr>
            </w:pPr>
            <w:r>
              <w:rPr>
                <w:lang w:eastAsia="lt-LT"/>
              </w:rPr>
              <w:lastRenderedPageBreak/>
              <w:t>1.</w:t>
            </w:r>
            <w:r w:rsidR="00277DE5">
              <w:rPr>
                <w:lang w:eastAsia="lt-LT"/>
              </w:rPr>
              <w:t xml:space="preserve">3.Sudaryti sąlygas įgyvendinti </w:t>
            </w:r>
            <w:r>
              <w:rPr>
                <w:lang w:eastAsia="lt-LT"/>
              </w:rPr>
              <w:t xml:space="preserve">socialines emocines programas </w:t>
            </w:r>
          </w:p>
        </w:tc>
        <w:tc>
          <w:tcPr>
            <w:tcW w:w="2127" w:type="dxa"/>
          </w:tcPr>
          <w:p w:rsidR="006D155A" w:rsidRDefault="00936980" w:rsidP="003733D0">
            <w:pPr>
              <w:overflowPunct w:val="0"/>
              <w:jc w:val="both"/>
              <w:textAlignment w:val="baseline"/>
              <w:rPr>
                <w:lang w:eastAsia="lt-LT"/>
              </w:rPr>
            </w:pPr>
            <w:r>
              <w:rPr>
                <w:lang w:eastAsia="lt-LT"/>
              </w:rPr>
              <w:t>1.3.1.</w:t>
            </w:r>
            <w:r w:rsidR="006D155A">
              <w:rPr>
                <w:lang w:eastAsia="lt-LT"/>
              </w:rPr>
              <w:t xml:space="preserve">Įtraukti Gelvonų </w:t>
            </w:r>
            <w:r w:rsidR="00D81987">
              <w:rPr>
                <w:lang w:eastAsia="lt-LT"/>
              </w:rPr>
              <w:t>g</w:t>
            </w:r>
            <w:r w:rsidR="006D155A">
              <w:rPr>
                <w:lang w:eastAsia="lt-LT"/>
              </w:rPr>
              <w:t>imnazijos bendruomenę į socialinių emocinių programų ,,</w:t>
            </w:r>
            <w:proofErr w:type="spellStart"/>
            <w:r w:rsidR="006D155A">
              <w:rPr>
                <w:lang w:eastAsia="lt-LT"/>
              </w:rPr>
              <w:t>Zipio</w:t>
            </w:r>
            <w:proofErr w:type="spellEnd"/>
            <w:r w:rsidR="00834629">
              <w:rPr>
                <w:lang w:eastAsia="lt-LT"/>
              </w:rPr>
              <w:t xml:space="preserve"> draugai“, ,,Obuolio </w:t>
            </w:r>
            <w:proofErr w:type="spellStart"/>
            <w:r w:rsidR="00834629">
              <w:rPr>
                <w:lang w:eastAsia="lt-LT"/>
              </w:rPr>
              <w:t>draugai“,,</w:t>
            </w:r>
            <w:r w:rsidR="006D155A">
              <w:rPr>
                <w:lang w:eastAsia="lt-LT"/>
              </w:rPr>
              <w:t>Paauglys</w:t>
            </w:r>
            <w:r w:rsidR="00834629">
              <w:rPr>
                <w:lang w:eastAsia="lt-LT"/>
              </w:rPr>
              <w:t>-</w:t>
            </w:r>
            <w:r w:rsidR="006D155A">
              <w:rPr>
                <w:lang w:eastAsia="lt-LT"/>
              </w:rPr>
              <w:t>tės</w:t>
            </w:r>
            <w:proofErr w:type="spellEnd"/>
            <w:r w:rsidR="006D155A">
              <w:rPr>
                <w:lang w:eastAsia="lt-LT"/>
              </w:rPr>
              <w:t xml:space="preserve"> kryžkelės“ , ,,Raktai į sėkmę“ vykdymą</w:t>
            </w:r>
          </w:p>
          <w:p w:rsidR="00BF72F7" w:rsidRDefault="00BF72F7" w:rsidP="003733D0">
            <w:pPr>
              <w:overflowPunct w:val="0"/>
              <w:jc w:val="both"/>
              <w:textAlignment w:val="baseline"/>
              <w:rPr>
                <w:lang w:eastAsia="lt-LT"/>
              </w:rPr>
            </w:pPr>
          </w:p>
          <w:p w:rsidR="00BF72F7" w:rsidRDefault="00BF72F7" w:rsidP="003733D0">
            <w:pPr>
              <w:overflowPunct w:val="0"/>
              <w:jc w:val="both"/>
              <w:textAlignment w:val="baseline"/>
              <w:rPr>
                <w:lang w:eastAsia="lt-LT"/>
              </w:rPr>
            </w:pPr>
            <w:r>
              <w:rPr>
                <w:lang w:eastAsia="lt-LT"/>
              </w:rPr>
              <w:t xml:space="preserve">1.3.2. Kurti saugią gimnazijos </w:t>
            </w:r>
            <w:proofErr w:type="spellStart"/>
            <w:r>
              <w:rPr>
                <w:lang w:eastAsia="lt-LT"/>
              </w:rPr>
              <w:t>ugdymo(si</w:t>
            </w:r>
            <w:proofErr w:type="spellEnd"/>
            <w:r>
              <w:rPr>
                <w:lang w:eastAsia="lt-LT"/>
              </w:rPr>
              <w:t>) aplinką</w:t>
            </w:r>
          </w:p>
        </w:tc>
        <w:tc>
          <w:tcPr>
            <w:tcW w:w="2409" w:type="dxa"/>
          </w:tcPr>
          <w:p w:rsidR="007C13F5" w:rsidRDefault="00BF72F7" w:rsidP="003733D0">
            <w:pPr>
              <w:jc w:val="both"/>
              <w:rPr>
                <w:lang w:eastAsia="lt-LT"/>
              </w:rPr>
            </w:pPr>
            <w:r>
              <w:rPr>
                <w:lang w:eastAsia="lt-LT"/>
              </w:rPr>
              <w:lastRenderedPageBreak/>
              <w:t xml:space="preserve">1.3.1.1. </w:t>
            </w:r>
            <w:r w:rsidR="006D155A">
              <w:rPr>
                <w:lang w:eastAsia="lt-LT"/>
              </w:rPr>
              <w:t xml:space="preserve">95 </w:t>
            </w:r>
            <w:r w:rsidR="00BA4E78">
              <w:rPr>
                <w:lang w:eastAsia="lt-LT"/>
              </w:rPr>
              <w:t>procentai</w:t>
            </w:r>
            <w:r w:rsidR="006D155A">
              <w:rPr>
                <w:lang w:eastAsia="lt-LT"/>
              </w:rPr>
              <w:t xml:space="preserve"> bendruomenės narių įsitrauk</w:t>
            </w:r>
            <w:r w:rsidR="00BA4E78">
              <w:rPr>
                <w:lang w:eastAsia="lt-LT"/>
              </w:rPr>
              <w:t>ia</w:t>
            </w:r>
            <w:r w:rsidR="006D155A">
              <w:rPr>
                <w:lang w:eastAsia="lt-LT"/>
              </w:rPr>
              <w:t xml:space="preserve"> į socia</w:t>
            </w:r>
            <w:r w:rsidR="00834629">
              <w:rPr>
                <w:lang w:eastAsia="lt-LT"/>
              </w:rPr>
              <w:t>linių emocinių programų vykdymą</w:t>
            </w:r>
            <w:r w:rsidR="00F66E91">
              <w:rPr>
                <w:lang w:eastAsia="lt-LT"/>
              </w:rPr>
              <w:t>.</w:t>
            </w:r>
          </w:p>
          <w:p w:rsidR="00BF72F7" w:rsidRDefault="006D155A" w:rsidP="003733D0">
            <w:pPr>
              <w:jc w:val="both"/>
              <w:rPr>
                <w:lang w:eastAsia="lt-LT"/>
              </w:rPr>
            </w:pPr>
            <w:r>
              <w:rPr>
                <w:lang w:eastAsia="lt-LT"/>
              </w:rPr>
              <w:t xml:space="preserve"> </w:t>
            </w:r>
          </w:p>
          <w:p w:rsidR="00BF72F7" w:rsidRDefault="00BF72F7" w:rsidP="003733D0">
            <w:pPr>
              <w:jc w:val="both"/>
              <w:rPr>
                <w:lang w:eastAsia="lt-LT"/>
              </w:rPr>
            </w:pPr>
          </w:p>
          <w:p w:rsidR="00BF72F7" w:rsidRDefault="00BF72F7" w:rsidP="003733D0">
            <w:pPr>
              <w:jc w:val="both"/>
              <w:rPr>
                <w:lang w:eastAsia="lt-LT"/>
              </w:rPr>
            </w:pPr>
          </w:p>
          <w:p w:rsidR="00BF72F7" w:rsidRDefault="00BF72F7" w:rsidP="003733D0">
            <w:pPr>
              <w:jc w:val="both"/>
              <w:rPr>
                <w:lang w:eastAsia="lt-LT"/>
              </w:rPr>
            </w:pPr>
          </w:p>
          <w:p w:rsidR="00BF72F7" w:rsidRDefault="00BF72F7" w:rsidP="003733D0">
            <w:pPr>
              <w:jc w:val="both"/>
              <w:rPr>
                <w:lang w:eastAsia="lt-LT"/>
              </w:rPr>
            </w:pPr>
          </w:p>
          <w:p w:rsidR="00BF72F7" w:rsidRDefault="00BF72F7" w:rsidP="003733D0">
            <w:pPr>
              <w:jc w:val="both"/>
              <w:rPr>
                <w:lang w:eastAsia="lt-LT"/>
              </w:rPr>
            </w:pPr>
          </w:p>
          <w:p w:rsidR="00BF72F7" w:rsidRDefault="00BF72F7" w:rsidP="003733D0">
            <w:pPr>
              <w:jc w:val="both"/>
              <w:rPr>
                <w:lang w:eastAsia="lt-LT"/>
              </w:rPr>
            </w:pPr>
          </w:p>
          <w:p w:rsidR="007C13F5" w:rsidRDefault="00BF72F7" w:rsidP="003733D0">
            <w:pPr>
              <w:jc w:val="both"/>
              <w:rPr>
                <w:lang w:eastAsia="lt-LT"/>
              </w:rPr>
            </w:pPr>
            <w:r>
              <w:rPr>
                <w:lang w:eastAsia="lt-LT"/>
              </w:rPr>
              <w:t xml:space="preserve">1.3.1.2. </w:t>
            </w:r>
            <w:r w:rsidR="00B670C1">
              <w:rPr>
                <w:lang w:eastAsia="lt-LT"/>
              </w:rPr>
              <w:t>An</w:t>
            </w:r>
            <w:r w:rsidR="00834629">
              <w:rPr>
                <w:lang w:eastAsia="lt-LT"/>
              </w:rPr>
              <w:t>ketų, tyrimų, apklausų duomenys</w:t>
            </w:r>
          </w:p>
          <w:p w:rsidR="00B670C1" w:rsidRDefault="00B670C1" w:rsidP="003733D0">
            <w:pPr>
              <w:jc w:val="both"/>
              <w:rPr>
                <w:lang w:eastAsia="lt-LT"/>
              </w:rPr>
            </w:pPr>
          </w:p>
          <w:p w:rsidR="00B670C1" w:rsidRDefault="00B670C1" w:rsidP="003733D0">
            <w:pPr>
              <w:jc w:val="both"/>
              <w:rPr>
                <w:lang w:eastAsia="lt-LT"/>
              </w:rPr>
            </w:pPr>
          </w:p>
          <w:p w:rsidR="00B670C1" w:rsidRDefault="00B670C1" w:rsidP="003733D0">
            <w:pPr>
              <w:jc w:val="both"/>
              <w:rPr>
                <w:lang w:eastAsia="lt-LT"/>
              </w:rPr>
            </w:pPr>
          </w:p>
          <w:p w:rsidR="000C24C1" w:rsidRDefault="000C24C1" w:rsidP="003733D0">
            <w:pPr>
              <w:jc w:val="both"/>
              <w:rPr>
                <w:lang w:eastAsia="lt-LT"/>
              </w:rPr>
            </w:pPr>
          </w:p>
          <w:p w:rsidR="00B670C1" w:rsidRDefault="00B670C1" w:rsidP="003733D0">
            <w:pPr>
              <w:jc w:val="both"/>
              <w:rPr>
                <w:lang w:eastAsia="lt-LT"/>
              </w:rPr>
            </w:pPr>
          </w:p>
          <w:p w:rsidR="00834629" w:rsidRDefault="00834629" w:rsidP="003733D0">
            <w:pPr>
              <w:jc w:val="both"/>
              <w:rPr>
                <w:lang w:eastAsia="lt-LT"/>
              </w:rPr>
            </w:pPr>
          </w:p>
          <w:p w:rsidR="00BF72F7" w:rsidRDefault="00B670C1" w:rsidP="003733D0">
            <w:pPr>
              <w:jc w:val="both"/>
            </w:pPr>
            <w:r>
              <w:rPr>
                <w:lang w:eastAsia="lt-LT"/>
              </w:rPr>
              <w:t xml:space="preserve">1.3.1.3. </w:t>
            </w:r>
            <w:r w:rsidR="00834629">
              <w:rPr>
                <w:lang w:eastAsia="lt-LT"/>
              </w:rPr>
              <w:t>Didėjantis mokinių skaičius</w:t>
            </w:r>
          </w:p>
          <w:p w:rsidR="00BF72F7" w:rsidRDefault="00BF72F7" w:rsidP="003733D0">
            <w:pPr>
              <w:jc w:val="both"/>
            </w:pPr>
          </w:p>
          <w:p w:rsidR="00BF72F7" w:rsidRDefault="00BF72F7" w:rsidP="003733D0">
            <w:pPr>
              <w:jc w:val="both"/>
            </w:pPr>
          </w:p>
          <w:p w:rsidR="00BF72F7" w:rsidRDefault="00BF72F7" w:rsidP="003733D0">
            <w:pPr>
              <w:jc w:val="both"/>
            </w:pPr>
          </w:p>
          <w:p w:rsidR="006D155A" w:rsidRPr="007C13F5" w:rsidRDefault="007C13F5" w:rsidP="003733D0">
            <w:pPr>
              <w:jc w:val="both"/>
              <w:rPr>
                <w:lang w:eastAsia="lt-LT"/>
              </w:rPr>
            </w:pPr>
            <w:r>
              <w:t>.</w:t>
            </w:r>
          </w:p>
        </w:tc>
        <w:tc>
          <w:tcPr>
            <w:tcW w:w="7513" w:type="dxa"/>
          </w:tcPr>
          <w:p w:rsidR="00D76F17" w:rsidRDefault="00B670C1" w:rsidP="003733D0">
            <w:pPr>
              <w:overflowPunct w:val="0"/>
              <w:jc w:val="both"/>
              <w:textAlignment w:val="baseline"/>
              <w:rPr>
                <w:lang w:eastAsia="lt-LT"/>
              </w:rPr>
            </w:pPr>
            <w:r>
              <w:rPr>
                <w:lang w:eastAsia="lt-LT"/>
              </w:rPr>
              <w:lastRenderedPageBreak/>
              <w:t>1.3.1.1.1.</w:t>
            </w:r>
            <w:r w:rsidR="00A414FB">
              <w:rPr>
                <w:lang w:eastAsia="lt-LT"/>
              </w:rPr>
              <w:t xml:space="preserve"> Vykdant projekto ,,Saugios aplinkos mokykloje II“ programą </w:t>
            </w:r>
            <w:r w:rsidR="00C47E14">
              <w:rPr>
                <w:lang w:eastAsia="lt-LT"/>
              </w:rPr>
              <w:t>(</w:t>
            </w:r>
            <w:r w:rsidR="00A414FB">
              <w:rPr>
                <w:lang w:eastAsia="lt-LT"/>
              </w:rPr>
              <w:t xml:space="preserve">direktoriaus </w:t>
            </w:r>
            <w:r w:rsidR="00C47E14">
              <w:rPr>
                <w:lang w:eastAsia="lt-LT"/>
              </w:rPr>
              <w:t xml:space="preserve">2019 m. sausio 23 d. </w:t>
            </w:r>
            <w:r w:rsidR="00A414FB">
              <w:rPr>
                <w:lang w:eastAsia="lt-LT"/>
              </w:rPr>
              <w:t>A-2; 2019</w:t>
            </w:r>
            <w:r w:rsidR="00C47E14">
              <w:rPr>
                <w:lang w:eastAsia="lt-LT"/>
              </w:rPr>
              <w:t xml:space="preserve"> m. gegužės </w:t>
            </w:r>
            <w:r w:rsidR="00A414FB">
              <w:rPr>
                <w:lang w:eastAsia="lt-LT"/>
              </w:rPr>
              <w:t>22</w:t>
            </w:r>
            <w:r w:rsidR="00C47E14">
              <w:rPr>
                <w:lang w:eastAsia="lt-LT"/>
              </w:rPr>
              <w:t xml:space="preserve"> d.</w:t>
            </w:r>
            <w:r w:rsidR="00A414FB">
              <w:rPr>
                <w:lang w:eastAsia="lt-LT"/>
              </w:rPr>
              <w:t xml:space="preserve"> Nr. A-5</w:t>
            </w:r>
            <w:r w:rsidR="00C47E14">
              <w:rPr>
                <w:lang w:eastAsia="lt-LT"/>
              </w:rPr>
              <w:t>; 2019</w:t>
            </w:r>
            <w:r w:rsidR="00F66E91">
              <w:rPr>
                <w:lang w:eastAsia="lt-LT"/>
              </w:rPr>
              <w:t xml:space="preserve"> </w:t>
            </w:r>
            <w:r w:rsidR="00C47E14">
              <w:rPr>
                <w:lang w:eastAsia="lt-LT"/>
              </w:rPr>
              <w:t xml:space="preserve">m. birželio </w:t>
            </w:r>
            <w:r w:rsidR="00A414FB">
              <w:rPr>
                <w:lang w:eastAsia="lt-LT"/>
              </w:rPr>
              <w:t>6</w:t>
            </w:r>
            <w:r w:rsidR="00C47E14">
              <w:rPr>
                <w:lang w:eastAsia="lt-LT"/>
              </w:rPr>
              <w:t xml:space="preserve"> d.</w:t>
            </w:r>
            <w:r w:rsidR="00A414FB">
              <w:rPr>
                <w:lang w:eastAsia="lt-LT"/>
              </w:rPr>
              <w:t xml:space="preserve"> Nr. A-11</w:t>
            </w:r>
            <w:r w:rsidR="00C47E14">
              <w:rPr>
                <w:lang w:eastAsia="lt-LT"/>
              </w:rPr>
              <w:t>;</w:t>
            </w:r>
            <w:r w:rsidR="00A414FB">
              <w:rPr>
                <w:lang w:eastAsia="lt-LT"/>
              </w:rPr>
              <w:t xml:space="preserve"> 2019</w:t>
            </w:r>
            <w:r w:rsidR="00C47E14">
              <w:rPr>
                <w:lang w:eastAsia="lt-LT"/>
              </w:rPr>
              <w:t xml:space="preserve"> m. gruodžio </w:t>
            </w:r>
            <w:r w:rsidR="00A414FB">
              <w:rPr>
                <w:lang w:eastAsia="lt-LT"/>
              </w:rPr>
              <w:t>16</w:t>
            </w:r>
            <w:r w:rsidR="00C47E14">
              <w:rPr>
                <w:lang w:eastAsia="lt-LT"/>
              </w:rPr>
              <w:t xml:space="preserve"> d.</w:t>
            </w:r>
            <w:r w:rsidR="00A414FB">
              <w:rPr>
                <w:lang w:eastAsia="lt-LT"/>
              </w:rPr>
              <w:t xml:space="preserve"> Nr. A-19</w:t>
            </w:r>
            <w:r w:rsidR="00C47E14">
              <w:rPr>
                <w:lang w:eastAsia="lt-LT"/>
              </w:rPr>
              <w:t xml:space="preserve"> įsakymais)</w:t>
            </w:r>
            <w:r w:rsidR="00A414FB">
              <w:rPr>
                <w:lang w:eastAsia="lt-LT"/>
              </w:rPr>
              <w:t xml:space="preserve"> leidau dalyvauti socialinio emocinio ugdymo seminaruose 46 gimnazijos bendruomenės nariams, taip s</w:t>
            </w:r>
            <w:r w:rsidR="00BA4E78">
              <w:rPr>
                <w:lang w:eastAsia="lt-LT"/>
              </w:rPr>
              <w:t xml:space="preserve">udariau sąlygas </w:t>
            </w:r>
            <w:r w:rsidR="006D155A" w:rsidRPr="00C12DE8">
              <w:rPr>
                <w:lang w:eastAsia="lt-LT"/>
              </w:rPr>
              <w:t>95 proc</w:t>
            </w:r>
            <w:r w:rsidR="00BA4E78">
              <w:rPr>
                <w:lang w:eastAsia="lt-LT"/>
              </w:rPr>
              <w:t>entams</w:t>
            </w:r>
            <w:r w:rsidR="006D155A" w:rsidRPr="00C12DE8">
              <w:rPr>
                <w:lang w:eastAsia="lt-LT"/>
              </w:rPr>
              <w:t xml:space="preserve"> bendruomenės narių dalyva</w:t>
            </w:r>
            <w:r w:rsidR="00BA4E78">
              <w:rPr>
                <w:lang w:eastAsia="lt-LT"/>
              </w:rPr>
              <w:t>uti</w:t>
            </w:r>
            <w:r w:rsidR="006D155A" w:rsidRPr="00C12DE8">
              <w:rPr>
                <w:lang w:eastAsia="lt-LT"/>
              </w:rPr>
              <w:t xml:space="preserve"> soci</w:t>
            </w:r>
            <w:r w:rsidR="00F66E91">
              <w:rPr>
                <w:lang w:eastAsia="lt-LT"/>
              </w:rPr>
              <w:t>alinio emocinio ugdymo programose ir jas įgyvendinti</w:t>
            </w:r>
            <w:r w:rsidR="00BA4E78">
              <w:rPr>
                <w:lang w:eastAsia="lt-LT"/>
              </w:rPr>
              <w:t>:</w:t>
            </w:r>
            <w:r w:rsidR="00A414FB">
              <w:rPr>
                <w:lang w:eastAsia="lt-LT"/>
              </w:rPr>
              <w:t xml:space="preserve"> </w:t>
            </w:r>
            <w:r w:rsidR="00BA4E78">
              <w:rPr>
                <w:lang w:eastAsia="lt-LT"/>
              </w:rPr>
              <w:t>1</w:t>
            </w:r>
            <w:r w:rsidR="00A414FB">
              <w:rPr>
                <w:lang w:eastAsia="lt-LT"/>
              </w:rPr>
              <w:t>–</w:t>
            </w:r>
            <w:r w:rsidR="00BA4E78">
              <w:rPr>
                <w:lang w:eastAsia="lt-LT"/>
              </w:rPr>
              <w:t>2 klasėse</w:t>
            </w:r>
            <w:r w:rsidR="00F66E91">
              <w:rPr>
                <w:lang w:eastAsia="lt-LT"/>
              </w:rPr>
              <w:t xml:space="preserve"> – </w:t>
            </w:r>
            <w:r w:rsidR="00A414FB">
              <w:rPr>
                <w:lang w:eastAsia="lt-LT"/>
              </w:rPr>
              <w:t>,,</w:t>
            </w:r>
            <w:proofErr w:type="spellStart"/>
            <w:r w:rsidR="00A414FB">
              <w:rPr>
                <w:lang w:eastAsia="lt-LT"/>
              </w:rPr>
              <w:t>Zipio</w:t>
            </w:r>
            <w:proofErr w:type="spellEnd"/>
            <w:r w:rsidR="00A414FB">
              <w:rPr>
                <w:lang w:eastAsia="lt-LT"/>
              </w:rPr>
              <w:t xml:space="preserve"> draugai“;</w:t>
            </w:r>
            <w:r w:rsidR="006D155A" w:rsidRPr="00C12DE8">
              <w:rPr>
                <w:lang w:eastAsia="lt-LT"/>
              </w:rPr>
              <w:t xml:space="preserve"> </w:t>
            </w:r>
            <w:r w:rsidR="00A414FB">
              <w:rPr>
                <w:lang w:eastAsia="lt-LT"/>
              </w:rPr>
              <w:t xml:space="preserve">3–4 klasėse </w:t>
            </w:r>
            <w:r w:rsidR="00F66E91">
              <w:rPr>
                <w:lang w:eastAsia="lt-LT"/>
              </w:rPr>
              <w:t xml:space="preserve">– </w:t>
            </w:r>
            <w:r w:rsidR="00BA4E78">
              <w:rPr>
                <w:lang w:eastAsia="lt-LT"/>
              </w:rPr>
              <w:t>,,Obuolio draugai“</w:t>
            </w:r>
            <w:r w:rsidR="00A414FB">
              <w:rPr>
                <w:lang w:eastAsia="lt-LT"/>
              </w:rPr>
              <w:t>; 5-8 klasėse</w:t>
            </w:r>
            <w:r w:rsidR="006D155A" w:rsidRPr="00C12DE8">
              <w:rPr>
                <w:lang w:eastAsia="lt-LT"/>
              </w:rPr>
              <w:t xml:space="preserve"> </w:t>
            </w:r>
            <w:r w:rsidR="00F66E91">
              <w:rPr>
                <w:lang w:eastAsia="lt-LT"/>
              </w:rPr>
              <w:t xml:space="preserve">– </w:t>
            </w:r>
            <w:r w:rsidR="006D155A" w:rsidRPr="00C12DE8">
              <w:rPr>
                <w:lang w:eastAsia="lt-LT"/>
              </w:rPr>
              <w:t>,,Paauglystės kryžkelės“</w:t>
            </w:r>
            <w:r w:rsidR="00A414FB">
              <w:rPr>
                <w:lang w:eastAsia="lt-LT"/>
              </w:rPr>
              <w:t>;</w:t>
            </w:r>
            <w:r w:rsidR="00834629">
              <w:rPr>
                <w:lang w:eastAsia="lt-LT"/>
              </w:rPr>
              <w:t xml:space="preserve"> </w:t>
            </w:r>
            <w:r w:rsidR="00BA4E78">
              <w:rPr>
                <w:lang w:eastAsia="lt-LT"/>
              </w:rPr>
              <w:t>9–1</w:t>
            </w:r>
            <w:r w:rsidR="00A414FB">
              <w:rPr>
                <w:lang w:eastAsia="lt-LT"/>
              </w:rPr>
              <w:t>2 klasėse</w:t>
            </w:r>
            <w:r w:rsidR="00F66E91">
              <w:rPr>
                <w:lang w:eastAsia="lt-LT"/>
              </w:rPr>
              <w:t xml:space="preserve"> – </w:t>
            </w:r>
            <w:r w:rsidR="006D155A" w:rsidRPr="00C12DE8">
              <w:rPr>
                <w:lang w:eastAsia="lt-LT"/>
              </w:rPr>
              <w:t xml:space="preserve"> ,,Raktai </w:t>
            </w:r>
            <w:r w:rsidR="006D155A" w:rsidRPr="006B6CC7">
              <w:rPr>
                <w:lang w:eastAsia="lt-LT"/>
              </w:rPr>
              <w:t>į sėkmę“</w:t>
            </w:r>
            <w:r w:rsidR="001831F9">
              <w:rPr>
                <w:lang w:eastAsia="lt-LT"/>
              </w:rPr>
              <w:t>.</w:t>
            </w:r>
          </w:p>
          <w:p w:rsidR="006D155A" w:rsidRDefault="006D155A" w:rsidP="003733D0">
            <w:pPr>
              <w:overflowPunct w:val="0"/>
              <w:jc w:val="both"/>
              <w:textAlignment w:val="baseline"/>
              <w:rPr>
                <w:lang w:eastAsia="lt-LT"/>
              </w:rPr>
            </w:pPr>
          </w:p>
          <w:p w:rsidR="0005287F" w:rsidRPr="006B6CC7" w:rsidRDefault="0005287F" w:rsidP="003733D0">
            <w:pPr>
              <w:overflowPunct w:val="0"/>
              <w:jc w:val="both"/>
              <w:textAlignment w:val="baseline"/>
              <w:rPr>
                <w:lang w:eastAsia="lt-LT"/>
              </w:rPr>
            </w:pPr>
          </w:p>
          <w:p w:rsidR="00B670C1" w:rsidRDefault="00B670C1" w:rsidP="003733D0">
            <w:pPr>
              <w:overflowPunct w:val="0"/>
              <w:jc w:val="both"/>
              <w:textAlignment w:val="baseline"/>
              <w:rPr>
                <w:lang w:eastAsia="lt-LT"/>
              </w:rPr>
            </w:pPr>
          </w:p>
          <w:p w:rsidR="00B670C1" w:rsidRDefault="00B670C1" w:rsidP="003733D0">
            <w:pPr>
              <w:overflowPunct w:val="0"/>
              <w:jc w:val="both"/>
              <w:textAlignment w:val="baseline"/>
              <w:rPr>
                <w:lang w:eastAsia="lt-LT"/>
              </w:rPr>
            </w:pPr>
            <w:r>
              <w:rPr>
                <w:lang w:eastAsia="lt-LT"/>
              </w:rPr>
              <w:t>1.3.1.2.1.</w:t>
            </w:r>
            <w:r w:rsidR="002001B3">
              <w:rPr>
                <w:lang w:eastAsia="lt-LT"/>
              </w:rPr>
              <w:t xml:space="preserve"> Gimnazijoje atlikto</w:t>
            </w:r>
            <w:r>
              <w:rPr>
                <w:lang w:eastAsia="lt-LT"/>
              </w:rPr>
              <w:t xml:space="preserve"> </w:t>
            </w:r>
            <w:r w:rsidR="002001B3">
              <w:rPr>
                <w:lang w:eastAsia="lt-LT"/>
              </w:rPr>
              <w:t>nacionalinio mokini</w:t>
            </w:r>
            <w:r w:rsidR="00242DC8">
              <w:rPr>
                <w:lang w:eastAsia="lt-LT"/>
              </w:rPr>
              <w:t>ų pasiekimų patikrinimo  2,4,6</w:t>
            </w:r>
            <w:r w:rsidR="002001B3">
              <w:rPr>
                <w:lang w:eastAsia="lt-LT"/>
              </w:rPr>
              <w:t xml:space="preserve"> klasėse (direktoriaus</w:t>
            </w:r>
            <w:r w:rsidR="0075526B">
              <w:rPr>
                <w:lang w:eastAsia="lt-LT"/>
              </w:rPr>
              <w:t xml:space="preserve"> 2019 m. kovo 16 d.  </w:t>
            </w:r>
            <w:r w:rsidR="002001B3">
              <w:rPr>
                <w:lang w:eastAsia="lt-LT"/>
              </w:rPr>
              <w:t xml:space="preserve"> įsakymas </w:t>
            </w:r>
            <w:proofErr w:type="spellStart"/>
            <w:r w:rsidR="002001B3">
              <w:rPr>
                <w:lang w:eastAsia="lt-LT"/>
              </w:rPr>
              <w:t>Nr.V-23)</w:t>
            </w:r>
            <w:proofErr w:type="spellEnd"/>
            <w:r w:rsidRPr="006B6CC7">
              <w:rPr>
                <w:lang w:eastAsia="lt-LT"/>
              </w:rPr>
              <w:t xml:space="preserve"> anketos duomenys parodė, kad 80 proc. mokinių patinka būti ir mokytis šioje mokykloje.</w:t>
            </w:r>
          </w:p>
          <w:p w:rsidR="00B670C1" w:rsidRDefault="002001B3" w:rsidP="003733D0">
            <w:pPr>
              <w:overflowPunct w:val="0"/>
              <w:jc w:val="both"/>
              <w:textAlignment w:val="baseline"/>
              <w:rPr>
                <w:lang w:eastAsia="lt-LT"/>
              </w:rPr>
            </w:pPr>
            <w:r>
              <w:rPr>
                <w:lang w:eastAsia="lt-LT"/>
              </w:rPr>
              <w:t xml:space="preserve">1.3.1.2.2. Inicijavau IQES </w:t>
            </w:r>
            <w:proofErr w:type="spellStart"/>
            <w:r>
              <w:rPr>
                <w:lang w:eastAsia="lt-LT"/>
              </w:rPr>
              <w:t>online</w:t>
            </w:r>
            <w:proofErr w:type="spellEnd"/>
            <w:r>
              <w:rPr>
                <w:lang w:eastAsia="lt-LT"/>
              </w:rPr>
              <w:t xml:space="preserve"> sistemoje atlikti ,, Mokyklos pažangos įsivertinimo“ anketą, kurios duomenimis 60 procentų mokinių mokykloje jaučias</w:t>
            </w:r>
            <w:r w:rsidR="006417F9">
              <w:rPr>
                <w:lang w:eastAsia="lt-LT"/>
              </w:rPr>
              <w:t>i saugū</w:t>
            </w:r>
            <w:r>
              <w:rPr>
                <w:lang w:eastAsia="lt-LT"/>
              </w:rPr>
              <w:t>s, 85 procentai bendruomenės narių gimnaz</w:t>
            </w:r>
            <w:r w:rsidR="00242DC8">
              <w:rPr>
                <w:lang w:eastAsia="lt-LT"/>
              </w:rPr>
              <w:t>ijos mikroklimatą vertina gerai</w:t>
            </w:r>
            <w:r w:rsidR="001831F9">
              <w:rPr>
                <w:lang w:eastAsia="lt-LT"/>
              </w:rPr>
              <w:t>.</w:t>
            </w:r>
          </w:p>
          <w:p w:rsidR="00B670C1" w:rsidRDefault="00B670C1" w:rsidP="003733D0">
            <w:pPr>
              <w:overflowPunct w:val="0"/>
              <w:jc w:val="both"/>
              <w:textAlignment w:val="baseline"/>
              <w:rPr>
                <w:lang w:eastAsia="lt-LT"/>
              </w:rPr>
            </w:pPr>
          </w:p>
          <w:p w:rsidR="0075526B" w:rsidRDefault="0075526B" w:rsidP="003733D0">
            <w:pPr>
              <w:overflowPunct w:val="0"/>
              <w:jc w:val="both"/>
              <w:textAlignment w:val="baseline"/>
              <w:rPr>
                <w:lang w:eastAsia="lt-LT"/>
              </w:rPr>
            </w:pPr>
            <w:r>
              <w:rPr>
                <w:lang w:eastAsia="lt-LT"/>
              </w:rPr>
              <w:t>1.3.1.3.3.</w:t>
            </w:r>
            <w:r w:rsidR="006745E3">
              <w:rPr>
                <w:lang w:eastAsia="lt-LT"/>
              </w:rPr>
              <w:t>Kaip saugią ir palankią mokymuisi mokyklą</w:t>
            </w:r>
            <w:r>
              <w:rPr>
                <w:lang w:eastAsia="lt-LT"/>
              </w:rPr>
              <w:t xml:space="preserve"> šiais mokslo metais </w:t>
            </w:r>
            <w:r w:rsidR="006745E3">
              <w:rPr>
                <w:lang w:eastAsia="lt-LT"/>
              </w:rPr>
              <w:t xml:space="preserve"> pasirinko</w:t>
            </w:r>
            <w:r>
              <w:rPr>
                <w:lang w:eastAsia="lt-LT"/>
              </w:rPr>
              <w:t>:</w:t>
            </w:r>
          </w:p>
          <w:p w:rsidR="006745E3" w:rsidRDefault="0075526B" w:rsidP="003733D0">
            <w:pPr>
              <w:overflowPunct w:val="0"/>
              <w:jc w:val="both"/>
              <w:textAlignment w:val="baseline"/>
              <w:rPr>
                <w:lang w:eastAsia="lt-LT"/>
              </w:rPr>
            </w:pPr>
            <w:r>
              <w:rPr>
                <w:lang w:eastAsia="lt-LT"/>
              </w:rPr>
              <w:t>1) 25 mokiniai iš</w:t>
            </w:r>
            <w:r w:rsidR="006745E3">
              <w:rPr>
                <w:lang w:eastAsia="lt-LT"/>
              </w:rPr>
              <w:t xml:space="preserve"> Jonavos rajono </w:t>
            </w:r>
            <w:proofErr w:type="spellStart"/>
            <w:r w:rsidR="006745E3">
              <w:rPr>
                <w:lang w:eastAsia="lt-LT"/>
              </w:rPr>
              <w:t>Upninkų</w:t>
            </w:r>
            <w:proofErr w:type="spellEnd"/>
            <w:r w:rsidR="006745E3">
              <w:rPr>
                <w:lang w:eastAsia="lt-LT"/>
              </w:rPr>
              <w:t xml:space="preserve"> pagrindinės mokyklos</w:t>
            </w:r>
            <w:r>
              <w:rPr>
                <w:lang w:eastAsia="lt-LT"/>
              </w:rPr>
              <w:t>;</w:t>
            </w:r>
          </w:p>
          <w:p w:rsidR="00C47E14" w:rsidRDefault="0075526B" w:rsidP="003733D0">
            <w:pPr>
              <w:overflowPunct w:val="0"/>
              <w:jc w:val="both"/>
              <w:textAlignment w:val="baseline"/>
              <w:rPr>
                <w:lang w:eastAsia="lt-LT"/>
              </w:rPr>
            </w:pPr>
            <w:r>
              <w:rPr>
                <w:lang w:eastAsia="lt-LT"/>
              </w:rPr>
              <w:t>2)</w:t>
            </w:r>
            <w:r w:rsidR="00C47E14">
              <w:rPr>
                <w:lang w:eastAsia="lt-LT"/>
              </w:rPr>
              <w:t xml:space="preserve"> 8 m</w:t>
            </w:r>
            <w:r>
              <w:rPr>
                <w:lang w:eastAsia="lt-LT"/>
              </w:rPr>
              <w:t>okiniai iš Širvintų</w:t>
            </w:r>
            <w:r w:rsidR="00C47E14">
              <w:rPr>
                <w:lang w:eastAsia="lt-LT"/>
              </w:rPr>
              <w:t xml:space="preserve"> r. </w:t>
            </w:r>
            <w:r>
              <w:rPr>
                <w:lang w:eastAsia="lt-LT"/>
              </w:rPr>
              <w:t>Čiobiškio pagrindinės mokyklos</w:t>
            </w:r>
          </w:p>
          <w:p w:rsidR="00834629" w:rsidRPr="00C12DE8" w:rsidRDefault="00C47E14" w:rsidP="006417F9">
            <w:pPr>
              <w:overflowPunct w:val="0"/>
              <w:jc w:val="both"/>
              <w:textAlignment w:val="baseline"/>
              <w:rPr>
                <w:lang w:eastAsia="lt-LT"/>
              </w:rPr>
            </w:pPr>
            <w:r>
              <w:rPr>
                <w:lang w:eastAsia="lt-LT"/>
              </w:rPr>
              <w:t>(</w:t>
            </w:r>
            <w:r w:rsidR="0075526B">
              <w:rPr>
                <w:lang w:eastAsia="lt-LT"/>
              </w:rPr>
              <w:t>2019</w:t>
            </w:r>
            <w:r>
              <w:rPr>
                <w:lang w:eastAsia="lt-LT"/>
              </w:rPr>
              <w:t xml:space="preserve"> m. rugsėjo </w:t>
            </w:r>
            <w:r w:rsidR="0075526B">
              <w:rPr>
                <w:lang w:eastAsia="lt-LT"/>
              </w:rPr>
              <w:t>2</w:t>
            </w:r>
            <w:r>
              <w:rPr>
                <w:lang w:eastAsia="lt-LT"/>
              </w:rPr>
              <w:t>d.</w:t>
            </w:r>
            <w:r w:rsidR="006417F9">
              <w:rPr>
                <w:lang w:eastAsia="lt-LT"/>
              </w:rPr>
              <w:t xml:space="preserve"> direktoriaus</w:t>
            </w:r>
            <w:r w:rsidR="0075526B">
              <w:rPr>
                <w:lang w:eastAsia="lt-LT"/>
              </w:rPr>
              <w:t xml:space="preserve"> įsakymas Nr. M-90)</w:t>
            </w:r>
            <w:r w:rsidR="001831F9">
              <w:rPr>
                <w:lang w:eastAsia="lt-LT"/>
              </w:rPr>
              <w:t>.</w:t>
            </w:r>
          </w:p>
        </w:tc>
      </w:tr>
      <w:tr w:rsidR="006D155A" w:rsidTr="003F5D2B">
        <w:tc>
          <w:tcPr>
            <w:tcW w:w="2482" w:type="dxa"/>
          </w:tcPr>
          <w:p w:rsidR="006D155A" w:rsidRDefault="000A2CC1" w:rsidP="003733D0">
            <w:pPr>
              <w:overflowPunct w:val="0"/>
              <w:jc w:val="both"/>
              <w:textAlignment w:val="baseline"/>
              <w:rPr>
                <w:lang w:eastAsia="lt-LT"/>
              </w:rPr>
            </w:pPr>
            <w:r>
              <w:rPr>
                <w:lang w:eastAsia="lt-LT"/>
              </w:rPr>
              <w:lastRenderedPageBreak/>
              <w:t>1</w:t>
            </w:r>
            <w:r w:rsidR="006D155A">
              <w:rPr>
                <w:lang w:eastAsia="lt-LT"/>
              </w:rPr>
              <w:t>.4. Skatinti ir plėtoti mokytojų lyderystę</w:t>
            </w:r>
          </w:p>
        </w:tc>
        <w:tc>
          <w:tcPr>
            <w:tcW w:w="2127" w:type="dxa"/>
          </w:tcPr>
          <w:p w:rsidR="006D155A" w:rsidRDefault="00AC3F7A" w:rsidP="003733D0">
            <w:pPr>
              <w:overflowPunct w:val="0"/>
              <w:jc w:val="both"/>
              <w:textAlignment w:val="baseline"/>
              <w:rPr>
                <w:lang w:eastAsia="lt-LT"/>
              </w:rPr>
            </w:pPr>
            <w:r>
              <w:rPr>
                <w:lang w:eastAsia="lt-LT"/>
              </w:rPr>
              <w:t>1.4.1.</w:t>
            </w:r>
            <w:r w:rsidR="006D155A">
              <w:rPr>
                <w:lang w:eastAsia="lt-LT"/>
              </w:rPr>
              <w:t>Tarptautinių, respublikinių ir rajoninio lygmens projektų vykdymas</w:t>
            </w:r>
          </w:p>
        </w:tc>
        <w:tc>
          <w:tcPr>
            <w:tcW w:w="2409" w:type="dxa"/>
          </w:tcPr>
          <w:p w:rsidR="006D155A" w:rsidRDefault="00AC3F7A" w:rsidP="003733D0">
            <w:pPr>
              <w:overflowPunct w:val="0"/>
              <w:jc w:val="both"/>
              <w:textAlignment w:val="baseline"/>
              <w:rPr>
                <w:lang w:eastAsia="lt-LT"/>
              </w:rPr>
            </w:pPr>
            <w:r>
              <w:rPr>
                <w:lang w:eastAsia="lt-LT"/>
              </w:rPr>
              <w:t>1.4.1.1.</w:t>
            </w:r>
            <w:r w:rsidR="006D155A">
              <w:rPr>
                <w:lang w:eastAsia="lt-LT"/>
              </w:rPr>
              <w:t xml:space="preserve">Tarptautinio projekto </w:t>
            </w:r>
            <w:proofErr w:type="spellStart"/>
            <w:r w:rsidR="006D155A" w:rsidRPr="009A3848">
              <w:t>Erasmus</w:t>
            </w:r>
            <w:proofErr w:type="spellEnd"/>
            <w:r w:rsidR="006D155A" w:rsidRPr="009A3848">
              <w:t>+ projekt</w:t>
            </w:r>
            <w:r w:rsidR="006D155A">
              <w:t>o</w:t>
            </w:r>
            <w:r w:rsidR="006D155A" w:rsidRPr="009A3848">
              <w:t xml:space="preserve"> „</w:t>
            </w:r>
            <w:proofErr w:type="spellStart"/>
            <w:r w:rsidR="006D155A" w:rsidRPr="009A3848">
              <w:t>Physical</w:t>
            </w:r>
            <w:proofErr w:type="spellEnd"/>
            <w:r w:rsidR="006D155A" w:rsidRPr="009A3848">
              <w:t xml:space="preserve"> </w:t>
            </w:r>
            <w:proofErr w:type="spellStart"/>
            <w:r w:rsidR="006D155A" w:rsidRPr="009A3848">
              <w:t>Education</w:t>
            </w:r>
            <w:proofErr w:type="spellEnd"/>
            <w:r w:rsidR="006D155A" w:rsidRPr="009A3848">
              <w:t xml:space="preserve"> – </w:t>
            </w:r>
            <w:proofErr w:type="spellStart"/>
            <w:r w:rsidR="006D155A" w:rsidRPr="009A3848">
              <w:t>Active</w:t>
            </w:r>
            <w:proofErr w:type="spellEnd"/>
            <w:r w:rsidR="006D155A" w:rsidRPr="009A3848">
              <w:t xml:space="preserve"> </w:t>
            </w:r>
            <w:proofErr w:type="spellStart"/>
            <w:r w:rsidR="006D155A" w:rsidRPr="009A3848">
              <w:t>Lifestyle</w:t>
            </w:r>
            <w:proofErr w:type="spellEnd"/>
            <w:r w:rsidR="006D155A" w:rsidRPr="009A3848">
              <w:t>“ (PEALS)</w:t>
            </w:r>
            <w:r w:rsidR="006D155A">
              <w:t>“</w:t>
            </w:r>
            <w:r w:rsidR="006D155A" w:rsidRPr="009A3848">
              <w:t xml:space="preserve">, </w:t>
            </w:r>
            <w:r>
              <w:rPr>
                <w:lang w:eastAsia="lt-LT"/>
              </w:rPr>
              <w:t xml:space="preserve">vykdymas </w:t>
            </w:r>
          </w:p>
          <w:p w:rsidR="00AC3F7A" w:rsidRDefault="00AC3F7A" w:rsidP="003733D0">
            <w:pPr>
              <w:overflowPunct w:val="0"/>
              <w:jc w:val="both"/>
              <w:textAlignment w:val="baseline"/>
              <w:rPr>
                <w:lang w:eastAsia="lt-LT"/>
              </w:rPr>
            </w:pPr>
          </w:p>
          <w:p w:rsidR="006D155A" w:rsidRDefault="00AC3F7A" w:rsidP="003733D0">
            <w:pPr>
              <w:overflowPunct w:val="0"/>
              <w:jc w:val="both"/>
              <w:textAlignment w:val="baseline"/>
              <w:rPr>
                <w:lang w:eastAsia="lt-LT"/>
              </w:rPr>
            </w:pPr>
            <w:r>
              <w:rPr>
                <w:lang w:eastAsia="lt-LT"/>
              </w:rPr>
              <w:t xml:space="preserve">1.4.1.2. </w:t>
            </w:r>
            <w:r w:rsidR="007E5DCC">
              <w:rPr>
                <w:lang w:eastAsia="lt-LT"/>
              </w:rPr>
              <w:t>Gimnazijos p</w:t>
            </w:r>
            <w:r w:rsidR="006D155A">
              <w:rPr>
                <w:lang w:eastAsia="lt-LT"/>
              </w:rPr>
              <w:t>rojekto ,,Sveikatos gidas“ veiklų</w:t>
            </w:r>
            <w:r w:rsidR="006417F9">
              <w:rPr>
                <w:lang w:eastAsia="lt-LT"/>
              </w:rPr>
              <w:t>,</w:t>
            </w:r>
            <w:r w:rsidR="006D155A">
              <w:rPr>
                <w:lang w:eastAsia="lt-LT"/>
              </w:rPr>
              <w:t xml:space="preserve"> skirtų mokinių saugiai veiklai bei fi</w:t>
            </w:r>
            <w:r w:rsidR="007E5DCC">
              <w:rPr>
                <w:lang w:eastAsia="lt-LT"/>
              </w:rPr>
              <w:t>ziniam aktyvumui</w:t>
            </w:r>
            <w:r w:rsidR="006417F9">
              <w:rPr>
                <w:lang w:eastAsia="lt-LT"/>
              </w:rPr>
              <w:t>,</w:t>
            </w:r>
            <w:r w:rsidR="007E5DCC">
              <w:rPr>
                <w:lang w:eastAsia="lt-LT"/>
              </w:rPr>
              <w:t xml:space="preserve"> įgyvendinimas</w:t>
            </w:r>
          </w:p>
          <w:p w:rsidR="00B47F7F" w:rsidRDefault="00B47F7F" w:rsidP="003733D0">
            <w:pPr>
              <w:overflowPunct w:val="0"/>
              <w:jc w:val="both"/>
              <w:textAlignment w:val="baseline"/>
              <w:rPr>
                <w:lang w:eastAsia="lt-LT"/>
              </w:rPr>
            </w:pPr>
          </w:p>
          <w:p w:rsidR="00B47F7F" w:rsidRDefault="00B47F7F"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B93684" w:rsidRDefault="00B93684" w:rsidP="003733D0">
            <w:pPr>
              <w:overflowPunct w:val="0"/>
              <w:jc w:val="both"/>
              <w:textAlignment w:val="baseline"/>
              <w:rPr>
                <w:lang w:eastAsia="lt-LT"/>
              </w:rPr>
            </w:pPr>
          </w:p>
          <w:p w:rsidR="00B93684" w:rsidRDefault="00B93684" w:rsidP="003733D0">
            <w:pPr>
              <w:overflowPunct w:val="0"/>
              <w:jc w:val="both"/>
              <w:textAlignment w:val="baseline"/>
              <w:rPr>
                <w:lang w:eastAsia="lt-LT"/>
              </w:rPr>
            </w:pPr>
          </w:p>
          <w:p w:rsidR="007E5DCC" w:rsidRDefault="007E5DCC" w:rsidP="003733D0">
            <w:pPr>
              <w:overflowPunct w:val="0"/>
              <w:jc w:val="both"/>
              <w:textAlignment w:val="baseline"/>
              <w:rPr>
                <w:lang w:eastAsia="lt-LT"/>
              </w:rPr>
            </w:pPr>
          </w:p>
          <w:p w:rsidR="00AC3F7A" w:rsidRDefault="00AC3F7A" w:rsidP="001831F9">
            <w:pPr>
              <w:overflowPunct w:val="0"/>
              <w:jc w:val="both"/>
              <w:textAlignment w:val="baseline"/>
              <w:rPr>
                <w:lang w:eastAsia="lt-LT"/>
              </w:rPr>
            </w:pPr>
          </w:p>
        </w:tc>
        <w:tc>
          <w:tcPr>
            <w:tcW w:w="7513" w:type="dxa"/>
            <w:vAlign w:val="center"/>
          </w:tcPr>
          <w:p w:rsidR="002148FD" w:rsidRDefault="007E5DCC" w:rsidP="003733D0">
            <w:pPr>
              <w:shd w:val="clear" w:color="auto" w:fill="FFFFFF"/>
              <w:spacing w:before="100" w:beforeAutospacing="1" w:after="100" w:afterAutospacing="1"/>
              <w:jc w:val="both"/>
              <w:rPr>
                <w:color w:val="000000"/>
                <w:lang w:eastAsia="lt-LT"/>
              </w:rPr>
            </w:pPr>
            <w:r>
              <w:rPr>
                <w:color w:val="000000"/>
                <w:lang w:eastAsia="lt-LT"/>
              </w:rPr>
              <w:lastRenderedPageBreak/>
              <w:t>1</w:t>
            </w:r>
            <w:r w:rsidR="00B47F7F">
              <w:rPr>
                <w:color w:val="000000"/>
                <w:lang w:eastAsia="lt-LT"/>
              </w:rPr>
              <w:t>.4.1.1.</w:t>
            </w:r>
            <w:r w:rsidR="002148FD">
              <w:rPr>
                <w:color w:val="000000"/>
                <w:lang w:eastAsia="lt-LT"/>
              </w:rPr>
              <w:t>1. Direkt</w:t>
            </w:r>
            <w:r w:rsidR="00D46A37">
              <w:rPr>
                <w:color w:val="000000"/>
                <w:lang w:eastAsia="lt-LT"/>
              </w:rPr>
              <w:t>oriaus</w:t>
            </w:r>
            <w:r w:rsidR="002148FD">
              <w:rPr>
                <w:color w:val="000000"/>
                <w:lang w:eastAsia="lt-LT"/>
              </w:rPr>
              <w:t xml:space="preserve"> 2019 m. sausio 31 d. įsakymu Nr. V-6  patvirtinau </w:t>
            </w:r>
            <w:proofErr w:type="spellStart"/>
            <w:r w:rsidR="006D155A" w:rsidRPr="00C12DE8">
              <w:rPr>
                <w:color w:val="000000"/>
                <w:lang w:eastAsia="lt-LT"/>
              </w:rPr>
              <w:t>Erasmus</w:t>
            </w:r>
            <w:proofErr w:type="spellEnd"/>
            <w:r w:rsidR="006D155A" w:rsidRPr="00C12DE8">
              <w:rPr>
                <w:color w:val="000000"/>
                <w:lang w:eastAsia="lt-LT"/>
              </w:rPr>
              <w:t>+ tarptautinės partnerystės projekt</w:t>
            </w:r>
            <w:r w:rsidR="002148FD">
              <w:rPr>
                <w:color w:val="000000"/>
                <w:lang w:eastAsia="lt-LT"/>
              </w:rPr>
              <w:t>o</w:t>
            </w:r>
            <w:r w:rsidR="006D155A" w:rsidRPr="00C12DE8">
              <w:rPr>
                <w:color w:val="000000"/>
                <w:lang w:eastAsia="lt-LT"/>
              </w:rPr>
              <w:t xml:space="preserve"> ,,</w:t>
            </w:r>
            <w:proofErr w:type="spellStart"/>
            <w:r w:rsidR="006D155A" w:rsidRPr="00C12DE8">
              <w:rPr>
                <w:color w:val="000000"/>
                <w:lang w:eastAsia="lt-LT"/>
              </w:rPr>
              <w:t>Physical</w:t>
            </w:r>
            <w:proofErr w:type="spellEnd"/>
            <w:r w:rsidR="006D155A" w:rsidRPr="00C12DE8">
              <w:rPr>
                <w:color w:val="000000"/>
                <w:lang w:eastAsia="lt-LT"/>
              </w:rPr>
              <w:t xml:space="preserve"> </w:t>
            </w:r>
            <w:proofErr w:type="spellStart"/>
            <w:r w:rsidR="006D155A" w:rsidRPr="00C12DE8">
              <w:rPr>
                <w:color w:val="000000"/>
                <w:lang w:eastAsia="lt-LT"/>
              </w:rPr>
              <w:t>Education</w:t>
            </w:r>
            <w:proofErr w:type="spellEnd"/>
            <w:r w:rsidR="006D155A" w:rsidRPr="00C12DE8">
              <w:rPr>
                <w:color w:val="000000"/>
                <w:lang w:eastAsia="lt-LT"/>
              </w:rPr>
              <w:t xml:space="preserve"> – </w:t>
            </w:r>
            <w:proofErr w:type="spellStart"/>
            <w:r w:rsidR="006D155A" w:rsidRPr="00C12DE8">
              <w:rPr>
                <w:color w:val="000000"/>
                <w:lang w:eastAsia="lt-LT"/>
              </w:rPr>
              <w:t>Active</w:t>
            </w:r>
            <w:proofErr w:type="spellEnd"/>
            <w:r w:rsidR="006D155A" w:rsidRPr="00C12DE8">
              <w:rPr>
                <w:color w:val="000000"/>
                <w:lang w:eastAsia="lt-LT"/>
              </w:rPr>
              <w:t xml:space="preserve"> </w:t>
            </w:r>
            <w:proofErr w:type="spellStart"/>
            <w:r w:rsidR="006D155A" w:rsidRPr="00C12DE8">
              <w:rPr>
                <w:color w:val="000000"/>
                <w:lang w:eastAsia="lt-LT"/>
              </w:rPr>
              <w:t>Lifestyle</w:t>
            </w:r>
            <w:proofErr w:type="spellEnd"/>
            <w:r w:rsidR="006D155A" w:rsidRPr="00C12DE8">
              <w:rPr>
                <w:color w:val="000000"/>
                <w:lang w:eastAsia="lt-LT"/>
              </w:rPr>
              <w:t>“ (finansuo</w:t>
            </w:r>
            <w:r w:rsidR="002148FD">
              <w:rPr>
                <w:color w:val="000000"/>
                <w:lang w:eastAsia="lt-LT"/>
              </w:rPr>
              <w:t>jamas iš Europos Sąjungos lėšų) mokytojų koman</w:t>
            </w:r>
            <w:r>
              <w:rPr>
                <w:color w:val="000000"/>
                <w:lang w:eastAsia="lt-LT"/>
              </w:rPr>
              <w:t>dos sudėtį ir 2019 metų veiklas</w:t>
            </w:r>
            <w:r w:rsidR="001831F9">
              <w:rPr>
                <w:color w:val="000000"/>
                <w:lang w:eastAsia="lt-LT"/>
              </w:rPr>
              <w:t>.</w:t>
            </w:r>
          </w:p>
          <w:p w:rsidR="007E5DCC" w:rsidRDefault="007E5DCC" w:rsidP="003733D0">
            <w:pPr>
              <w:shd w:val="clear" w:color="auto" w:fill="FFFFFF"/>
              <w:jc w:val="both"/>
              <w:rPr>
                <w:color w:val="000000"/>
                <w:lang w:eastAsia="lt-LT"/>
              </w:rPr>
            </w:pPr>
          </w:p>
          <w:p w:rsidR="003733D0" w:rsidRDefault="003733D0" w:rsidP="003733D0">
            <w:pPr>
              <w:shd w:val="clear" w:color="auto" w:fill="FFFFFF"/>
              <w:jc w:val="both"/>
              <w:rPr>
                <w:color w:val="000000"/>
                <w:lang w:eastAsia="lt-LT"/>
              </w:rPr>
            </w:pPr>
          </w:p>
          <w:p w:rsidR="006D155A" w:rsidRDefault="002148FD" w:rsidP="003733D0">
            <w:pPr>
              <w:shd w:val="clear" w:color="auto" w:fill="FFFFFF"/>
              <w:jc w:val="both"/>
              <w:rPr>
                <w:color w:val="000000"/>
                <w:lang w:eastAsia="lt-LT"/>
              </w:rPr>
            </w:pPr>
            <w:r>
              <w:rPr>
                <w:color w:val="000000"/>
                <w:lang w:eastAsia="lt-LT"/>
              </w:rPr>
              <w:t>1.4.1.</w:t>
            </w:r>
            <w:r w:rsidR="006D155A" w:rsidRPr="003A6C93">
              <w:rPr>
                <w:color w:val="000000"/>
                <w:lang w:eastAsia="lt-LT"/>
              </w:rPr>
              <w:t>2</w:t>
            </w:r>
            <w:r>
              <w:rPr>
                <w:color w:val="000000"/>
                <w:lang w:eastAsia="lt-LT"/>
              </w:rPr>
              <w:t xml:space="preserve">.1. </w:t>
            </w:r>
            <w:r w:rsidR="0086590C">
              <w:rPr>
                <w:color w:val="000000"/>
                <w:lang w:eastAsia="lt-LT"/>
              </w:rPr>
              <w:t xml:space="preserve">2018 m. lapkričio 23 d. pasirašiau dvejų metų  jungtinės veiklos  projekto </w:t>
            </w:r>
            <w:r w:rsidR="006D155A" w:rsidRPr="003A6C93">
              <w:rPr>
                <w:color w:val="000000"/>
                <w:lang w:eastAsia="lt-LT"/>
              </w:rPr>
              <w:t xml:space="preserve"> </w:t>
            </w:r>
            <w:r w:rsidR="006D155A" w:rsidRPr="00C12DE8">
              <w:rPr>
                <w:color w:val="000000"/>
                <w:lang w:eastAsia="lt-LT"/>
              </w:rPr>
              <w:t>,,Vaikų ir paauglių įtraukimas į sveiką ir aktyvų gyvenimo būdą” (kartu su Baltijos ,,Gyvenimo meno” labdaros ir paramos fondu)</w:t>
            </w:r>
            <w:r w:rsidR="0086590C">
              <w:rPr>
                <w:color w:val="000000"/>
                <w:lang w:eastAsia="lt-LT"/>
              </w:rPr>
              <w:t xml:space="preserve"> sutartį.</w:t>
            </w:r>
          </w:p>
          <w:p w:rsidR="0086590C" w:rsidRPr="00C12DE8" w:rsidRDefault="0086590C" w:rsidP="003733D0">
            <w:pPr>
              <w:shd w:val="clear" w:color="auto" w:fill="FFFFFF"/>
              <w:jc w:val="both"/>
              <w:rPr>
                <w:color w:val="000000"/>
                <w:lang w:eastAsia="lt-LT"/>
              </w:rPr>
            </w:pPr>
            <w:r>
              <w:rPr>
                <w:color w:val="000000"/>
                <w:lang w:eastAsia="lt-LT"/>
              </w:rPr>
              <w:t>1.4.1.2.2. 2019 m. birželio 3 d. projekto</w:t>
            </w:r>
            <w:r w:rsidR="007E5DCC">
              <w:rPr>
                <w:color w:val="000000"/>
                <w:lang w:eastAsia="lt-LT"/>
              </w:rPr>
              <w:t xml:space="preserve"> </w:t>
            </w:r>
            <w:r w:rsidR="007E5DCC" w:rsidRPr="00C12DE8">
              <w:rPr>
                <w:color w:val="000000"/>
                <w:lang w:eastAsia="lt-LT"/>
              </w:rPr>
              <w:t>,,Vaikų ir paauglių įtraukimas į sveiką ir aktyvų gyvenimo būdą</w:t>
            </w:r>
            <w:r w:rsidR="008E3479">
              <w:rPr>
                <w:color w:val="000000"/>
                <w:lang w:eastAsia="lt-LT"/>
              </w:rPr>
              <w:t>“</w:t>
            </w:r>
            <w:r w:rsidR="007E5DCC">
              <w:rPr>
                <w:color w:val="000000"/>
                <w:lang w:eastAsia="lt-LT"/>
              </w:rPr>
              <w:t xml:space="preserve"> </w:t>
            </w:r>
            <w:r w:rsidR="008E3479">
              <w:rPr>
                <w:color w:val="000000"/>
                <w:lang w:eastAsia="lt-LT"/>
              </w:rPr>
              <w:t xml:space="preserve"> veiklai vykdyti pasky</w:t>
            </w:r>
            <w:r>
              <w:rPr>
                <w:color w:val="000000"/>
                <w:lang w:eastAsia="lt-LT"/>
              </w:rPr>
              <w:t>r</w:t>
            </w:r>
            <w:r w:rsidR="003733D0">
              <w:rPr>
                <w:color w:val="000000"/>
                <w:lang w:eastAsia="lt-LT"/>
              </w:rPr>
              <w:t xml:space="preserve">iau </w:t>
            </w:r>
            <w:r>
              <w:rPr>
                <w:color w:val="000000"/>
                <w:lang w:eastAsia="lt-LT"/>
              </w:rPr>
              <w:t>atsaking</w:t>
            </w:r>
            <w:r w:rsidR="003733D0">
              <w:rPr>
                <w:color w:val="000000"/>
                <w:lang w:eastAsia="lt-LT"/>
              </w:rPr>
              <w:t>us</w:t>
            </w:r>
            <w:r w:rsidR="008E3479">
              <w:rPr>
                <w:color w:val="000000"/>
                <w:lang w:eastAsia="lt-LT"/>
              </w:rPr>
              <w:t xml:space="preserve"> asmeni</w:t>
            </w:r>
            <w:r>
              <w:rPr>
                <w:color w:val="000000"/>
                <w:lang w:eastAsia="lt-LT"/>
              </w:rPr>
              <w:t>s</w:t>
            </w:r>
            <w:r w:rsidR="001831F9">
              <w:rPr>
                <w:color w:val="000000"/>
                <w:lang w:eastAsia="lt-LT"/>
              </w:rPr>
              <w:t>.</w:t>
            </w:r>
          </w:p>
          <w:p w:rsidR="006D155A" w:rsidRPr="00C12DE8" w:rsidRDefault="007E5DCC" w:rsidP="003733D0">
            <w:pPr>
              <w:shd w:val="clear" w:color="auto" w:fill="FFFFFF"/>
              <w:jc w:val="both"/>
              <w:rPr>
                <w:color w:val="000000"/>
                <w:lang w:eastAsia="lt-LT"/>
              </w:rPr>
            </w:pPr>
            <w:r>
              <w:rPr>
                <w:color w:val="000000"/>
                <w:lang w:eastAsia="lt-LT"/>
              </w:rPr>
              <w:t>1.4.2.</w:t>
            </w:r>
            <w:r w:rsidR="00355824">
              <w:rPr>
                <w:color w:val="000000"/>
                <w:lang w:eastAsia="lt-LT"/>
              </w:rPr>
              <w:t>2.</w:t>
            </w:r>
            <w:r>
              <w:rPr>
                <w:color w:val="000000"/>
                <w:lang w:eastAsia="lt-LT"/>
              </w:rPr>
              <w:t xml:space="preserve">3. </w:t>
            </w:r>
            <w:r w:rsidR="008E3479">
              <w:rPr>
                <w:color w:val="000000"/>
                <w:lang w:eastAsia="lt-LT"/>
              </w:rPr>
              <w:t>Projekto</w:t>
            </w:r>
            <w:r>
              <w:rPr>
                <w:color w:val="000000"/>
                <w:lang w:eastAsia="lt-LT"/>
              </w:rPr>
              <w:t xml:space="preserve"> </w:t>
            </w:r>
            <w:r w:rsidR="006D155A" w:rsidRPr="00C12DE8">
              <w:rPr>
                <w:color w:val="000000"/>
                <w:lang w:eastAsia="lt-LT"/>
              </w:rPr>
              <w:t>,,Akt</w:t>
            </w:r>
            <w:r>
              <w:rPr>
                <w:color w:val="000000"/>
                <w:lang w:eastAsia="lt-LT"/>
              </w:rPr>
              <w:t>yvus, žingeidus, tolerantiškas”, kuris buvo</w:t>
            </w:r>
            <w:r w:rsidR="006D155A" w:rsidRPr="00C12DE8">
              <w:rPr>
                <w:color w:val="000000"/>
                <w:lang w:eastAsia="lt-LT"/>
              </w:rPr>
              <w:t xml:space="preserve"> </w:t>
            </w:r>
            <w:r>
              <w:rPr>
                <w:color w:val="000000"/>
                <w:lang w:eastAsia="lt-LT"/>
              </w:rPr>
              <w:t>f</w:t>
            </w:r>
            <w:r w:rsidR="006D155A" w:rsidRPr="00C12DE8">
              <w:rPr>
                <w:color w:val="000000"/>
                <w:lang w:eastAsia="lt-LT"/>
              </w:rPr>
              <w:t>inansuojamas iš Širvintų rajono savivaldybės visuomenės sveikatos rėmimo specialiosios programos</w:t>
            </w:r>
            <w:r w:rsidR="008E3479">
              <w:rPr>
                <w:color w:val="000000"/>
                <w:lang w:eastAsia="lt-LT"/>
              </w:rPr>
              <w:t xml:space="preserve">, rašymui ir vykdymui inicijavau mokytojų </w:t>
            </w:r>
            <w:r w:rsidR="008E3479">
              <w:rPr>
                <w:color w:val="000000"/>
                <w:lang w:eastAsia="lt-LT"/>
              </w:rPr>
              <w:lastRenderedPageBreak/>
              <w:t xml:space="preserve">komandos sudarymą. </w:t>
            </w:r>
          </w:p>
          <w:p w:rsidR="006D155A" w:rsidRPr="00C12DE8" w:rsidRDefault="00355824" w:rsidP="003733D0">
            <w:pPr>
              <w:shd w:val="clear" w:color="auto" w:fill="FFFFFF"/>
              <w:jc w:val="both"/>
              <w:rPr>
                <w:color w:val="000000"/>
                <w:lang w:eastAsia="lt-LT"/>
              </w:rPr>
            </w:pPr>
            <w:r>
              <w:rPr>
                <w:color w:val="000000"/>
                <w:lang w:eastAsia="lt-LT"/>
              </w:rPr>
              <w:t>1.4.1.2.4. Paskatinau mokytojus dalyvauti projekte</w:t>
            </w:r>
            <w:r w:rsidR="00512237">
              <w:rPr>
                <w:color w:val="000000"/>
                <w:lang w:eastAsia="lt-LT"/>
              </w:rPr>
              <w:t xml:space="preserve"> </w:t>
            </w:r>
            <w:r w:rsidR="006D155A" w:rsidRPr="00C12DE8">
              <w:rPr>
                <w:color w:val="000000"/>
                <w:lang w:eastAsia="lt-LT"/>
              </w:rPr>
              <w:t>,,Sveikata visus metus“ (kartu su Lietuvos  mokini</w:t>
            </w:r>
            <w:r>
              <w:rPr>
                <w:color w:val="000000"/>
                <w:lang w:eastAsia="lt-LT"/>
              </w:rPr>
              <w:t>ų neformaliojo švietimo centru)</w:t>
            </w:r>
            <w:r w:rsidR="001831F9">
              <w:rPr>
                <w:color w:val="000000"/>
                <w:lang w:eastAsia="lt-LT"/>
              </w:rPr>
              <w:t>.</w:t>
            </w:r>
          </w:p>
          <w:p w:rsidR="006D155A" w:rsidRPr="00C12DE8" w:rsidRDefault="00355824" w:rsidP="003733D0">
            <w:pPr>
              <w:shd w:val="clear" w:color="auto" w:fill="FFFFFF"/>
              <w:jc w:val="both"/>
              <w:rPr>
                <w:color w:val="000000"/>
                <w:lang w:eastAsia="lt-LT"/>
              </w:rPr>
            </w:pPr>
            <w:r>
              <w:rPr>
                <w:color w:val="000000"/>
                <w:lang w:eastAsia="lt-LT"/>
              </w:rPr>
              <w:t xml:space="preserve">1.4.1.2.5. 2018 m. rugsėjo 18 </w:t>
            </w:r>
            <w:r w:rsidR="008E3479">
              <w:rPr>
                <w:color w:val="000000"/>
                <w:lang w:eastAsia="lt-LT"/>
              </w:rPr>
              <w:t>d. pasirašiau tre</w:t>
            </w:r>
            <w:r>
              <w:rPr>
                <w:color w:val="000000"/>
                <w:lang w:eastAsia="lt-LT"/>
              </w:rPr>
              <w:t>jų metų  partnerystės  projekto</w:t>
            </w:r>
            <w:r w:rsidR="00512237">
              <w:rPr>
                <w:color w:val="000000"/>
                <w:lang w:eastAsia="lt-LT"/>
              </w:rPr>
              <w:t xml:space="preserve"> </w:t>
            </w:r>
            <w:r w:rsidR="006D155A" w:rsidRPr="00C12DE8">
              <w:rPr>
                <w:color w:val="000000"/>
                <w:lang w:eastAsia="lt-LT"/>
              </w:rPr>
              <w:t>,,Sveikas gyvenimo būdas – aktyvus gyvenimo būdas: bendradarbiavimas gerinant vaikų ir paauglių fizinę ir psichinę sveikatą“ (kartu su Asociacija Sve</w:t>
            </w:r>
            <w:r>
              <w:rPr>
                <w:color w:val="000000"/>
                <w:lang w:eastAsia="lt-LT"/>
              </w:rPr>
              <w:t>ikatingumo studi</w:t>
            </w:r>
            <w:r w:rsidR="008E3479">
              <w:rPr>
                <w:color w:val="000000"/>
                <w:lang w:eastAsia="lt-LT"/>
              </w:rPr>
              <w:t>ja ,,Balansas“) sutartį ir pasky</w:t>
            </w:r>
            <w:r>
              <w:rPr>
                <w:color w:val="000000"/>
                <w:lang w:eastAsia="lt-LT"/>
              </w:rPr>
              <w:t>riau projekto vykdytojus.</w:t>
            </w:r>
          </w:p>
          <w:p w:rsidR="006D155A" w:rsidRPr="00C12DE8" w:rsidRDefault="00574125" w:rsidP="003733D0">
            <w:pPr>
              <w:shd w:val="clear" w:color="auto" w:fill="FFFFFF"/>
              <w:jc w:val="both"/>
              <w:rPr>
                <w:color w:val="000000"/>
                <w:lang w:eastAsia="lt-LT"/>
              </w:rPr>
            </w:pPr>
            <w:r>
              <w:rPr>
                <w:color w:val="000000"/>
                <w:lang w:eastAsia="lt-LT"/>
              </w:rPr>
              <w:t xml:space="preserve">1.4.1.2.6. </w:t>
            </w:r>
            <w:proofErr w:type="spellStart"/>
            <w:r>
              <w:rPr>
                <w:color w:val="000000"/>
                <w:lang w:eastAsia="lt-LT"/>
              </w:rPr>
              <w:t>Bendradarbiaviau</w:t>
            </w:r>
            <w:proofErr w:type="spellEnd"/>
            <w:r>
              <w:rPr>
                <w:color w:val="000000"/>
                <w:lang w:eastAsia="lt-LT"/>
              </w:rPr>
              <w:t xml:space="preserve"> ir teikiau pasiūlymus veikloms vykdant projektą </w:t>
            </w:r>
            <w:r w:rsidR="00512237">
              <w:rPr>
                <w:color w:val="000000"/>
                <w:lang w:eastAsia="lt-LT"/>
              </w:rPr>
              <w:t xml:space="preserve"> </w:t>
            </w:r>
            <w:r w:rsidR="006D155A" w:rsidRPr="00C12DE8">
              <w:rPr>
                <w:color w:val="000000"/>
                <w:lang w:eastAsia="lt-LT"/>
              </w:rPr>
              <w:t>,,Aplinkos kokybės</w:t>
            </w:r>
            <w:r>
              <w:rPr>
                <w:color w:val="000000"/>
                <w:lang w:eastAsia="lt-LT"/>
              </w:rPr>
              <w:t xml:space="preserve"> gerinimas ir aplinkos apsauga“,</w:t>
            </w:r>
            <w:r w:rsidR="006D155A" w:rsidRPr="00C12DE8">
              <w:rPr>
                <w:color w:val="000000"/>
                <w:lang w:eastAsia="lt-LT"/>
              </w:rPr>
              <w:t xml:space="preserve"> </w:t>
            </w:r>
            <w:r>
              <w:rPr>
                <w:color w:val="000000"/>
                <w:lang w:eastAsia="lt-LT"/>
              </w:rPr>
              <w:t>f</w:t>
            </w:r>
            <w:r w:rsidR="006D155A" w:rsidRPr="00C12DE8">
              <w:rPr>
                <w:color w:val="000000"/>
                <w:lang w:eastAsia="lt-LT"/>
              </w:rPr>
              <w:t>inansuo</w:t>
            </w:r>
            <w:r>
              <w:rPr>
                <w:color w:val="000000"/>
                <w:lang w:eastAsia="lt-LT"/>
              </w:rPr>
              <w:t>tam</w:t>
            </w:r>
            <w:r w:rsidR="006D155A" w:rsidRPr="00C12DE8">
              <w:rPr>
                <w:color w:val="000000"/>
                <w:lang w:eastAsia="lt-LT"/>
              </w:rPr>
              <w:t>  iš Širvintų rajono savivaldybės aplinkos apsaugos</w:t>
            </w:r>
            <w:r>
              <w:rPr>
                <w:color w:val="000000"/>
                <w:lang w:eastAsia="lt-LT"/>
              </w:rPr>
              <w:t xml:space="preserve"> rėmimo specialiosios programos</w:t>
            </w:r>
            <w:r w:rsidR="001831F9">
              <w:rPr>
                <w:color w:val="000000"/>
                <w:lang w:eastAsia="lt-LT"/>
              </w:rPr>
              <w:t>.</w:t>
            </w:r>
          </w:p>
          <w:p w:rsidR="006D155A" w:rsidRPr="00C12DE8" w:rsidRDefault="00B93684" w:rsidP="001831F9">
            <w:pPr>
              <w:shd w:val="clear" w:color="auto" w:fill="FFFFFF"/>
              <w:jc w:val="both"/>
              <w:rPr>
                <w:lang w:eastAsia="lt-LT"/>
              </w:rPr>
            </w:pPr>
            <w:r>
              <w:rPr>
                <w:color w:val="000000"/>
                <w:lang w:eastAsia="lt-LT"/>
              </w:rPr>
              <w:t>1.4.1.2.7.  Inicijavau ir rūpinausi rėmėjų paieška p</w:t>
            </w:r>
            <w:r w:rsidR="006D155A" w:rsidRPr="00C12DE8">
              <w:rPr>
                <w:color w:val="000000"/>
                <w:lang w:eastAsia="lt-LT"/>
              </w:rPr>
              <w:t>ilietinių iniciatyvų projekt</w:t>
            </w:r>
            <w:r w:rsidR="001831F9">
              <w:rPr>
                <w:color w:val="000000"/>
                <w:lang w:eastAsia="lt-LT"/>
              </w:rPr>
              <w:t>ui ,,Tėvynė mūsų“.</w:t>
            </w:r>
          </w:p>
        </w:tc>
      </w:tr>
    </w:tbl>
    <w:p w:rsidR="006D155A" w:rsidRDefault="006D155A" w:rsidP="003733D0">
      <w:pPr>
        <w:overflowPunct w:val="0"/>
        <w:jc w:val="both"/>
        <w:textAlignment w:val="baseline"/>
        <w:rPr>
          <w:sz w:val="20"/>
          <w:szCs w:val="20"/>
          <w:lang w:eastAsia="lt-LT"/>
        </w:rPr>
      </w:pPr>
    </w:p>
    <w:p w:rsidR="006D155A" w:rsidRDefault="006D155A" w:rsidP="003733D0">
      <w:pPr>
        <w:tabs>
          <w:tab w:val="left" w:pos="284"/>
        </w:tabs>
        <w:overflowPunct w:val="0"/>
        <w:jc w:val="both"/>
        <w:textAlignment w:val="baseline"/>
        <w:rPr>
          <w:b/>
          <w:bCs/>
          <w:lang w:eastAsia="lt-LT"/>
        </w:rPr>
      </w:pPr>
      <w:r>
        <w:rPr>
          <w:b/>
          <w:bCs/>
          <w:lang w:eastAsia="lt-LT"/>
        </w:rPr>
        <w:t>2.</w:t>
      </w:r>
      <w:r>
        <w:rPr>
          <w:b/>
          <w:bCs/>
          <w:lang w:eastAsia="lt-LT"/>
        </w:rPr>
        <w:tab/>
        <w:t xml:space="preserve">Užduotys, neįvykdytos ar įvykdytos iš dalies dėl numatytų </w:t>
      </w:r>
      <w:proofErr w:type="spellStart"/>
      <w:r>
        <w:rPr>
          <w:b/>
          <w:bCs/>
          <w:lang w:eastAsia="lt-LT"/>
        </w:rPr>
        <w:t>rizikų</w:t>
      </w:r>
      <w:proofErr w:type="spellEnd"/>
      <w:r>
        <w:rPr>
          <w:b/>
          <w:bCs/>
          <w:lang w:eastAsia="lt-LT"/>
        </w:rPr>
        <w:t xml:space="preserve"> (jei tokių buvo)</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9966"/>
      </w:tblGrid>
      <w:tr w:rsidR="006D155A" w:rsidTr="00FF32C7">
        <w:tc>
          <w:tcPr>
            <w:tcW w:w="4423" w:type="dxa"/>
            <w:vAlign w:val="center"/>
          </w:tcPr>
          <w:p w:rsidR="006D155A" w:rsidRDefault="006D155A" w:rsidP="003733D0">
            <w:pPr>
              <w:overflowPunct w:val="0"/>
              <w:jc w:val="both"/>
              <w:textAlignment w:val="baseline"/>
              <w:rPr>
                <w:lang w:eastAsia="lt-LT"/>
              </w:rPr>
            </w:pPr>
            <w:r>
              <w:rPr>
                <w:lang w:eastAsia="lt-LT"/>
              </w:rPr>
              <w:t>Užduotys</w:t>
            </w:r>
          </w:p>
        </w:tc>
        <w:tc>
          <w:tcPr>
            <w:tcW w:w="9966" w:type="dxa"/>
            <w:vAlign w:val="center"/>
          </w:tcPr>
          <w:p w:rsidR="006D155A" w:rsidRDefault="006D155A" w:rsidP="003733D0">
            <w:pPr>
              <w:overflowPunct w:val="0"/>
              <w:jc w:val="both"/>
              <w:textAlignment w:val="baseline"/>
              <w:rPr>
                <w:lang w:eastAsia="lt-LT"/>
              </w:rPr>
            </w:pPr>
            <w:r>
              <w:rPr>
                <w:lang w:eastAsia="lt-LT"/>
              </w:rPr>
              <w:t xml:space="preserve">Priežastys, rizikos </w:t>
            </w:r>
          </w:p>
        </w:tc>
      </w:tr>
      <w:tr w:rsidR="006D155A" w:rsidTr="00FF32C7">
        <w:tc>
          <w:tcPr>
            <w:tcW w:w="4423" w:type="dxa"/>
          </w:tcPr>
          <w:p w:rsidR="006D155A" w:rsidRDefault="006D155A" w:rsidP="003733D0">
            <w:pPr>
              <w:overflowPunct w:val="0"/>
              <w:jc w:val="both"/>
              <w:textAlignment w:val="baseline"/>
              <w:rPr>
                <w:lang w:eastAsia="lt-LT"/>
              </w:rPr>
            </w:pPr>
          </w:p>
        </w:tc>
        <w:tc>
          <w:tcPr>
            <w:tcW w:w="9966" w:type="dxa"/>
          </w:tcPr>
          <w:p w:rsidR="006D155A" w:rsidRDefault="006D155A" w:rsidP="003733D0">
            <w:pPr>
              <w:overflowPunct w:val="0"/>
              <w:jc w:val="both"/>
              <w:textAlignment w:val="baseline"/>
              <w:rPr>
                <w:lang w:eastAsia="lt-LT"/>
              </w:rPr>
            </w:pPr>
          </w:p>
        </w:tc>
      </w:tr>
      <w:tr w:rsidR="006D155A" w:rsidTr="00FF32C7">
        <w:tc>
          <w:tcPr>
            <w:tcW w:w="4423" w:type="dxa"/>
          </w:tcPr>
          <w:p w:rsidR="006D155A" w:rsidRDefault="006D155A" w:rsidP="003733D0">
            <w:pPr>
              <w:overflowPunct w:val="0"/>
              <w:jc w:val="both"/>
              <w:textAlignment w:val="baseline"/>
              <w:rPr>
                <w:lang w:eastAsia="lt-LT"/>
              </w:rPr>
            </w:pPr>
            <w:r>
              <w:rPr>
                <w:lang w:eastAsia="lt-LT"/>
              </w:rPr>
              <w:t xml:space="preserve">2.2. </w:t>
            </w:r>
          </w:p>
        </w:tc>
        <w:tc>
          <w:tcPr>
            <w:tcW w:w="9966" w:type="dxa"/>
          </w:tcPr>
          <w:p w:rsidR="006D155A" w:rsidRDefault="006D155A" w:rsidP="003733D0">
            <w:pPr>
              <w:overflowPunct w:val="0"/>
              <w:jc w:val="both"/>
              <w:textAlignment w:val="baseline"/>
              <w:rPr>
                <w:lang w:eastAsia="lt-LT"/>
              </w:rPr>
            </w:pPr>
          </w:p>
        </w:tc>
      </w:tr>
      <w:tr w:rsidR="006D155A" w:rsidTr="00FF32C7">
        <w:tc>
          <w:tcPr>
            <w:tcW w:w="4423" w:type="dxa"/>
          </w:tcPr>
          <w:p w:rsidR="006D155A" w:rsidRDefault="006D155A" w:rsidP="003733D0">
            <w:pPr>
              <w:overflowPunct w:val="0"/>
              <w:jc w:val="both"/>
              <w:textAlignment w:val="baseline"/>
              <w:rPr>
                <w:lang w:eastAsia="lt-LT"/>
              </w:rPr>
            </w:pPr>
            <w:r>
              <w:rPr>
                <w:lang w:eastAsia="lt-LT"/>
              </w:rPr>
              <w:t>2.3.</w:t>
            </w:r>
          </w:p>
        </w:tc>
        <w:tc>
          <w:tcPr>
            <w:tcW w:w="9966" w:type="dxa"/>
          </w:tcPr>
          <w:p w:rsidR="006D155A" w:rsidRDefault="006D155A" w:rsidP="003733D0">
            <w:pPr>
              <w:overflowPunct w:val="0"/>
              <w:jc w:val="both"/>
              <w:textAlignment w:val="baseline"/>
              <w:rPr>
                <w:lang w:eastAsia="lt-LT"/>
              </w:rPr>
            </w:pPr>
          </w:p>
        </w:tc>
      </w:tr>
      <w:tr w:rsidR="006D155A" w:rsidTr="00FF32C7">
        <w:tc>
          <w:tcPr>
            <w:tcW w:w="4423" w:type="dxa"/>
          </w:tcPr>
          <w:p w:rsidR="006D155A" w:rsidRDefault="006D155A" w:rsidP="003733D0">
            <w:pPr>
              <w:overflowPunct w:val="0"/>
              <w:jc w:val="both"/>
              <w:textAlignment w:val="baseline"/>
              <w:rPr>
                <w:lang w:eastAsia="lt-LT"/>
              </w:rPr>
            </w:pPr>
            <w:r>
              <w:rPr>
                <w:lang w:eastAsia="lt-LT"/>
              </w:rPr>
              <w:t>2.4.</w:t>
            </w:r>
          </w:p>
        </w:tc>
        <w:tc>
          <w:tcPr>
            <w:tcW w:w="9966" w:type="dxa"/>
          </w:tcPr>
          <w:p w:rsidR="006D155A" w:rsidRDefault="006D155A" w:rsidP="003733D0">
            <w:pPr>
              <w:overflowPunct w:val="0"/>
              <w:jc w:val="both"/>
              <w:textAlignment w:val="baseline"/>
              <w:rPr>
                <w:lang w:eastAsia="lt-LT"/>
              </w:rPr>
            </w:pPr>
          </w:p>
        </w:tc>
      </w:tr>
      <w:tr w:rsidR="006D155A" w:rsidTr="00FF32C7">
        <w:tc>
          <w:tcPr>
            <w:tcW w:w="4423" w:type="dxa"/>
          </w:tcPr>
          <w:p w:rsidR="006D155A" w:rsidRDefault="006D155A" w:rsidP="003733D0">
            <w:pPr>
              <w:overflowPunct w:val="0"/>
              <w:jc w:val="both"/>
              <w:textAlignment w:val="baseline"/>
              <w:rPr>
                <w:lang w:eastAsia="lt-LT"/>
              </w:rPr>
            </w:pPr>
            <w:r>
              <w:rPr>
                <w:lang w:eastAsia="lt-LT"/>
              </w:rPr>
              <w:t>2.5.</w:t>
            </w:r>
          </w:p>
        </w:tc>
        <w:tc>
          <w:tcPr>
            <w:tcW w:w="9966" w:type="dxa"/>
          </w:tcPr>
          <w:p w:rsidR="006D155A" w:rsidRDefault="006D155A" w:rsidP="003733D0">
            <w:pPr>
              <w:overflowPunct w:val="0"/>
              <w:jc w:val="both"/>
              <w:textAlignment w:val="baseline"/>
              <w:rPr>
                <w:lang w:eastAsia="lt-LT"/>
              </w:rPr>
            </w:pPr>
          </w:p>
        </w:tc>
      </w:tr>
    </w:tbl>
    <w:p w:rsidR="006D155A" w:rsidRDefault="006D155A" w:rsidP="003733D0">
      <w:pPr>
        <w:overflowPunct w:val="0"/>
        <w:jc w:val="both"/>
        <w:textAlignment w:val="baseline"/>
        <w:rPr>
          <w:sz w:val="20"/>
          <w:szCs w:val="20"/>
        </w:rPr>
      </w:pPr>
    </w:p>
    <w:p w:rsidR="006D155A" w:rsidRDefault="006D155A" w:rsidP="003733D0">
      <w:pPr>
        <w:tabs>
          <w:tab w:val="left" w:pos="284"/>
        </w:tabs>
        <w:overflowPunct w:val="0"/>
        <w:jc w:val="both"/>
        <w:textAlignment w:val="baseline"/>
        <w:rPr>
          <w:b/>
          <w:bCs/>
          <w:lang w:eastAsia="lt-LT"/>
        </w:rPr>
      </w:pPr>
      <w:r>
        <w:rPr>
          <w:b/>
          <w:bCs/>
          <w:lang w:eastAsia="lt-LT"/>
        </w:rPr>
        <w:t>3.</w:t>
      </w:r>
      <w:r>
        <w:rPr>
          <w:b/>
          <w:bCs/>
          <w:lang w:eastAsia="lt-LT"/>
        </w:rPr>
        <w:tab/>
        <w:t>Užduotys ar veiklos, kurios nebuvo planuotos ir nustatytos, bet įvykdytos</w:t>
      </w:r>
    </w:p>
    <w:p w:rsidR="006D155A" w:rsidRDefault="006D155A" w:rsidP="003733D0">
      <w:pPr>
        <w:tabs>
          <w:tab w:val="left" w:pos="284"/>
        </w:tabs>
        <w:overflowPunct w:val="0"/>
        <w:jc w:val="both"/>
        <w:textAlignment w:val="baseline"/>
        <w:rPr>
          <w:sz w:val="20"/>
          <w:szCs w:val="20"/>
          <w:lang w:eastAsia="lt-LT"/>
        </w:rPr>
      </w:pPr>
      <w:r>
        <w:rPr>
          <w:sz w:val="20"/>
          <w:szCs w:val="20"/>
          <w:lang w:eastAsia="lt-LT"/>
        </w:rPr>
        <w:t>(pildoma, jei buvo atlikta papildomų, svarių įstaigos veiklos rezultatams)</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4"/>
        <w:gridCol w:w="9115"/>
      </w:tblGrid>
      <w:tr w:rsidR="006D155A" w:rsidTr="00FF32C7">
        <w:tc>
          <w:tcPr>
            <w:tcW w:w="5274" w:type="dxa"/>
            <w:vAlign w:val="center"/>
          </w:tcPr>
          <w:p w:rsidR="006D155A" w:rsidRDefault="006D155A" w:rsidP="003733D0">
            <w:pPr>
              <w:overflowPunct w:val="0"/>
              <w:jc w:val="both"/>
              <w:textAlignment w:val="baseline"/>
              <w:rPr>
                <w:lang w:eastAsia="lt-LT"/>
              </w:rPr>
            </w:pPr>
            <w:r>
              <w:rPr>
                <w:lang w:eastAsia="lt-LT"/>
              </w:rPr>
              <w:t>Užduotys / veiklos</w:t>
            </w:r>
          </w:p>
        </w:tc>
        <w:tc>
          <w:tcPr>
            <w:tcW w:w="9115" w:type="dxa"/>
            <w:vAlign w:val="center"/>
          </w:tcPr>
          <w:p w:rsidR="006D155A" w:rsidRDefault="006D155A" w:rsidP="003733D0">
            <w:pPr>
              <w:overflowPunct w:val="0"/>
              <w:jc w:val="both"/>
              <w:textAlignment w:val="baseline"/>
              <w:rPr>
                <w:lang w:eastAsia="lt-LT"/>
              </w:rPr>
            </w:pPr>
            <w:r>
              <w:rPr>
                <w:lang w:eastAsia="lt-LT"/>
              </w:rPr>
              <w:t>Poveikis švietimo įstaigos veiklai</w:t>
            </w:r>
          </w:p>
        </w:tc>
      </w:tr>
      <w:tr w:rsidR="006D155A" w:rsidTr="00FF32C7">
        <w:tc>
          <w:tcPr>
            <w:tcW w:w="5274" w:type="dxa"/>
          </w:tcPr>
          <w:p w:rsidR="006D155A" w:rsidRDefault="006D155A" w:rsidP="003733D0">
            <w:pPr>
              <w:overflowPunct w:val="0"/>
              <w:jc w:val="both"/>
              <w:textAlignment w:val="baseline"/>
              <w:rPr>
                <w:lang w:eastAsia="lt-LT"/>
              </w:rPr>
            </w:pPr>
            <w:r>
              <w:rPr>
                <w:lang w:eastAsia="lt-LT"/>
              </w:rPr>
              <w:t xml:space="preserve">2.1. Įgyvendintas naujas mokytojų etatinio darbo apmokėjimo </w:t>
            </w:r>
            <w:r w:rsidR="00BF062E">
              <w:rPr>
                <w:lang w:eastAsia="lt-LT"/>
              </w:rPr>
              <w:t>sistemos modelis</w:t>
            </w:r>
            <w:r>
              <w:rPr>
                <w:lang w:eastAsia="lt-LT"/>
              </w:rPr>
              <w:t>, kuris patvirtintas gimnazijos direktoriaus pavaduotojos ugdymui, laikinai vykdančios direktoriaus pareigas</w:t>
            </w:r>
            <w:r w:rsidR="00BF062E">
              <w:rPr>
                <w:lang w:eastAsia="lt-LT"/>
              </w:rPr>
              <w:t>,</w:t>
            </w:r>
            <w:r>
              <w:rPr>
                <w:lang w:eastAsia="lt-LT"/>
              </w:rPr>
              <w:t xml:space="preserve"> įsakymais</w:t>
            </w:r>
          </w:p>
        </w:tc>
        <w:tc>
          <w:tcPr>
            <w:tcW w:w="9115" w:type="dxa"/>
          </w:tcPr>
          <w:p w:rsidR="006D155A" w:rsidRDefault="00396F5B" w:rsidP="003733D0">
            <w:pPr>
              <w:overflowPunct w:val="0"/>
              <w:jc w:val="both"/>
              <w:textAlignment w:val="baseline"/>
              <w:rPr>
                <w:lang w:eastAsia="lt-LT"/>
              </w:rPr>
            </w:pPr>
            <w:r>
              <w:rPr>
                <w:lang w:eastAsia="lt-LT"/>
              </w:rPr>
              <w:t xml:space="preserve"> </w:t>
            </w:r>
            <w:r w:rsidR="001831F9">
              <w:rPr>
                <w:lang w:eastAsia="lt-LT"/>
              </w:rPr>
              <w:t>2.1.1</w:t>
            </w:r>
            <w:r w:rsidR="00A343BA">
              <w:rPr>
                <w:lang w:eastAsia="lt-LT"/>
              </w:rPr>
              <w:t>.</w:t>
            </w:r>
            <w:r>
              <w:rPr>
                <w:lang w:eastAsia="lt-LT"/>
              </w:rPr>
              <w:t xml:space="preserve"> </w:t>
            </w:r>
            <w:r w:rsidR="006D155A">
              <w:rPr>
                <w:lang w:eastAsia="lt-LT"/>
              </w:rPr>
              <w:t xml:space="preserve">2019 m. rugpjūčio 30 d. </w:t>
            </w:r>
            <w:r w:rsidR="00BF062E">
              <w:rPr>
                <w:lang w:eastAsia="lt-LT"/>
              </w:rPr>
              <w:t xml:space="preserve">direktoriaus </w:t>
            </w:r>
            <w:r w:rsidR="006D155A">
              <w:rPr>
                <w:lang w:eastAsia="lt-LT"/>
              </w:rPr>
              <w:t xml:space="preserve">įsakymu </w:t>
            </w:r>
            <w:proofErr w:type="spellStart"/>
            <w:r w:rsidR="004A4D65">
              <w:rPr>
                <w:lang w:eastAsia="lt-LT"/>
              </w:rPr>
              <w:t>Nr.</w:t>
            </w:r>
            <w:r w:rsidR="006D155A">
              <w:rPr>
                <w:lang w:eastAsia="lt-LT"/>
              </w:rPr>
              <w:t>V-43</w:t>
            </w:r>
            <w:proofErr w:type="spellEnd"/>
            <w:r w:rsidR="006D155A">
              <w:rPr>
                <w:lang w:eastAsia="lt-LT"/>
              </w:rPr>
              <w:t xml:space="preserve"> patvirti</w:t>
            </w:r>
            <w:r>
              <w:rPr>
                <w:lang w:eastAsia="lt-LT"/>
              </w:rPr>
              <w:t>nta</w:t>
            </w:r>
            <w:r w:rsidR="006D155A">
              <w:rPr>
                <w:lang w:eastAsia="lt-LT"/>
              </w:rPr>
              <w:t xml:space="preserve"> dar</w:t>
            </w:r>
            <w:r>
              <w:rPr>
                <w:lang w:eastAsia="lt-LT"/>
              </w:rPr>
              <w:t>buotojų darbo apmokėjimo sistema</w:t>
            </w:r>
            <w:r w:rsidR="001831F9">
              <w:rPr>
                <w:lang w:eastAsia="lt-LT"/>
              </w:rPr>
              <w:t>.</w:t>
            </w:r>
          </w:p>
          <w:p w:rsidR="006D155A" w:rsidRDefault="001831F9" w:rsidP="003733D0">
            <w:pPr>
              <w:overflowPunct w:val="0"/>
              <w:jc w:val="both"/>
              <w:textAlignment w:val="baseline"/>
              <w:rPr>
                <w:lang w:eastAsia="lt-LT"/>
              </w:rPr>
            </w:pPr>
            <w:r>
              <w:rPr>
                <w:lang w:eastAsia="lt-LT"/>
              </w:rPr>
              <w:t>2.1.2</w:t>
            </w:r>
            <w:r w:rsidR="00A343BA">
              <w:rPr>
                <w:lang w:eastAsia="lt-LT"/>
              </w:rPr>
              <w:t>.</w:t>
            </w:r>
            <w:r w:rsidR="006D155A">
              <w:rPr>
                <w:lang w:eastAsia="lt-LT"/>
              </w:rPr>
              <w:t>2019 m. rugpjūčio 31d</w:t>
            </w:r>
            <w:r w:rsidR="00795C61">
              <w:rPr>
                <w:lang w:eastAsia="lt-LT"/>
              </w:rPr>
              <w:t>.</w:t>
            </w:r>
            <w:r w:rsidR="006D155A">
              <w:rPr>
                <w:lang w:eastAsia="lt-LT"/>
              </w:rPr>
              <w:t xml:space="preserve"> su da</w:t>
            </w:r>
            <w:r w:rsidR="00512237">
              <w:rPr>
                <w:lang w:eastAsia="lt-LT"/>
              </w:rPr>
              <w:t>rbuotojais sudarytos papildytos</w:t>
            </w:r>
            <w:r w:rsidR="006D155A">
              <w:rPr>
                <w:lang w:eastAsia="lt-LT"/>
              </w:rPr>
              <w:t xml:space="preserve"> darbo sutartys</w:t>
            </w:r>
            <w:r w:rsidR="003C39FE">
              <w:rPr>
                <w:lang w:eastAsia="lt-LT"/>
              </w:rPr>
              <w:t>.</w:t>
            </w:r>
          </w:p>
          <w:p w:rsidR="00795C61" w:rsidRDefault="00795C61" w:rsidP="003733D0">
            <w:pPr>
              <w:overflowPunct w:val="0"/>
              <w:jc w:val="both"/>
              <w:textAlignment w:val="baseline"/>
              <w:rPr>
                <w:lang w:eastAsia="lt-LT"/>
              </w:rPr>
            </w:pPr>
            <w:r>
              <w:rPr>
                <w:lang w:eastAsia="lt-LT"/>
              </w:rPr>
              <w:t xml:space="preserve">2019 m. gruodžio 30 d. </w:t>
            </w:r>
            <w:r w:rsidR="00BF062E">
              <w:rPr>
                <w:lang w:eastAsia="lt-LT"/>
              </w:rPr>
              <w:t xml:space="preserve">direktoriaus </w:t>
            </w:r>
            <w:r>
              <w:rPr>
                <w:lang w:eastAsia="lt-LT"/>
              </w:rPr>
              <w:t xml:space="preserve">įsakymu </w:t>
            </w:r>
            <w:proofErr w:type="spellStart"/>
            <w:r w:rsidR="004A4D65">
              <w:rPr>
                <w:lang w:eastAsia="lt-LT"/>
              </w:rPr>
              <w:t>Nr.</w:t>
            </w:r>
            <w:r>
              <w:rPr>
                <w:lang w:eastAsia="lt-LT"/>
              </w:rPr>
              <w:t>V-84</w:t>
            </w:r>
            <w:proofErr w:type="spellEnd"/>
            <w:r>
              <w:rPr>
                <w:lang w:eastAsia="lt-LT"/>
              </w:rPr>
              <w:t xml:space="preserve"> patvirtin</w:t>
            </w:r>
            <w:r w:rsidR="00396F5B">
              <w:rPr>
                <w:lang w:eastAsia="lt-LT"/>
              </w:rPr>
              <w:t>ta</w:t>
            </w:r>
            <w:r>
              <w:rPr>
                <w:lang w:eastAsia="lt-LT"/>
              </w:rPr>
              <w:t xml:space="preserve"> nauj</w:t>
            </w:r>
            <w:r w:rsidR="00BF062E">
              <w:rPr>
                <w:lang w:eastAsia="lt-LT"/>
              </w:rPr>
              <w:t>a</w:t>
            </w:r>
            <w:r w:rsidR="00396F5B">
              <w:rPr>
                <w:lang w:eastAsia="lt-LT"/>
              </w:rPr>
              <w:t xml:space="preserve"> </w:t>
            </w:r>
            <w:r>
              <w:rPr>
                <w:lang w:eastAsia="lt-LT"/>
              </w:rPr>
              <w:t>darbo apmokėjimo tvark</w:t>
            </w:r>
            <w:r w:rsidR="00396F5B">
              <w:rPr>
                <w:lang w:eastAsia="lt-LT"/>
              </w:rPr>
              <w:t>a</w:t>
            </w:r>
            <w:r w:rsidR="001831F9">
              <w:rPr>
                <w:lang w:eastAsia="lt-LT"/>
              </w:rPr>
              <w:t>.</w:t>
            </w:r>
          </w:p>
          <w:p w:rsidR="006D155A" w:rsidRDefault="006D155A" w:rsidP="003733D0">
            <w:pPr>
              <w:overflowPunct w:val="0"/>
              <w:jc w:val="both"/>
              <w:textAlignment w:val="baseline"/>
              <w:rPr>
                <w:lang w:eastAsia="lt-LT"/>
              </w:rPr>
            </w:pPr>
          </w:p>
        </w:tc>
      </w:tr>
      <w:tr w:rsidR="006D155A" w:rsidTr="00FF32C7">
        <w:tc>
          <w:tcPr>
            <w:tcW w:w="5274" w:type="dxa"/>
          </w:tcPr>
          <w:p w:rsidR="006D155A" w:rsidRDefault="006D155A" w:rsidP="003733D0">
            <w:pPr>
              <w:overflowPunct w:val="0"/>
              <w:jc w:val="both"/>
              <w:textAlignment w:val="baseline"/>
              <w:rPr>
                <w:lang w:eastAsia="lt-LT"/>
              </w:rPr>
            </w:pPr>
            <w:r>
              <w:rPr>
                <w:lang w:eastAsia="lt-LT"/>
              </w:rPr>
              <w:lastRenderedPageBreak/>
              <w:t>2.2. Parengti</w:t>
            </w:r>
            <w:r w:rsidR="00512237">
              <w:rPr>
                <w:lang w:eastAsia="lt-LT"/>
              </w:rPr>
              <w:t xml:space="preserve"> pareigybių aprašai pagal naują</w:t>
            </w:r>
            <w:r>
              <w:rPr>
                <w:lang w:eastAsia="lt-LT"/>
              </w:rPr>
              <w:t xml:space="preserve"> 2019 metų apmokėjimo sistemą</w:t>
            </w:r>
          </w:p>
        </w:tc>
        <w:tc>
          <w:tcPr>
            <w:tcW w:w="9115" w:type="dxa"/>
          </w:tcPr>
          <w:p w:rsidR="006D155A" w:rsidRDefault="00A343BA" w:rsidP="003733D0">
            <w:pPr>
              <w:overflowPunct w:val="0"/>
              <w:jc w:val="both"/>
              <w:textAlignment w:val="baseline"/>
              <w:rPr>
                <w:lang w:eastAsia="lt-LT"/>
              </w:rPr>
            </w:pPr>
            <w:r>
              <w:rPr>
                <w:lang w:eastAsia="lt-LT"/>
              </w:rPr>
              <w:t>2.2.1.</w:t>
            </w:r>
            <w:r w:rsidR="00396F5B">
              <w:rPr>
                <w:lang w:eastAsia="lt-LT"/>
              </w:rPr>
              <w:t xml:space="preserve"> </w:t>
            </w:r>
            <w:r w:rsidR="006D155A">
              <w:rPr>
                <w:lang w:eastAsia="lt-LT"/>
              </w:rPr>
              <w:t xml:space="preserve">2019 m. rugpjūčio 30 d. </w:t>
            </w:r>
            <w:r w:rsidR="004A4D65">
              <w:rPr>
                <w:lang w:eastAsia="lt-LT"/>
              </w:rPr>
              <w:t xml:space="preserve">direktoriaus </w:t>
            </w:r>
            <w:r w:rsidR="006D155A">
              <w:rPr>
                <w:lang w:eastAsia="lt-LT"/>
              </w:rPr>
              <w:t xml:space="preserve">įsakymu </w:t>
            </w:r>
            <w:r w:rsidR="004A4D65">
              <w:rPr>
                <w:lang w:eastAsia="lt-LT"/>
              </w:rPr>
              <w:t xml:space="preserve">Nr. </w:t>
            </w:r>
            <w:r w:rsidR="006D155A">
              <w:rPr>
                <w:lang w:eastAsia="lt-LT"/>
              </w:rPr>
              <w:t>V-38</w:t>
            </w:r>
            <w:r w:rsidR="00396F5B">
              <w:rPr>
                <w:lang w:eastAsia="lt-LT"/>
              </w:rPr>
              <w:t xml:space="preserve"> patvirtinti pareigybių aprašai</w:t>
            </w:r>
            <w:r w:rsidR="001831F9">
              <w:rPr>
                <w:lang w:eastAsia="lt-LT"/>
              </w:rPr>
              <w:t>.</w:t>
            </w:r>
          </w:p>
          <w:p w:rsidR="006D155A" w:rsidRDefault="006D155A" w:rsidP="003733D0">
            <w:pPr>
              <w:overflowPunct w:val="0"/>
              <w:jc w:val="both"/>
              <w:textAlignment w:val="baseline"/>
              <w:rPr>
                <w:lang w:eastAsia="lt-LT"/>
              </w:rPr>
            </w:pPr>
          </w:p>
        </w:tc>
      </w:tr>
      <w:tr w:rsidR="006D155A" w:rsidTr="00FF32C7">
        <w:tc>
          <w:tcPr>
            <w:tcW w:w="5274" w:type="dxa"/>
          </w:tcPr>
          <w:p w:rsidR="006D155A" w:rsidRDefault="006D155A" w:rsidP="003733D0">
            <w:pPr>
              <w:overflowPunct w:val="0"/>
              <w:jc w:val="both"/>
              <w:textAlignment w:val="baseline"/>
              <w:rPr>
                <w:lang w:eastAsia="lt-LT"/>
              </w:rPr>
            </w:pPr>
            <w:r>
              <w:rPr>
                <w:lang w:eastAsia="lt-LT"/>
              </w:rPr>
              <w:t xml:space="preserve">2.3. Širvintų r. Gelvonų gimnazijos Bagaslaviškio Igno Šeiniaus pradinio ugdymo skyriaus perkėlimas į gimnazijos patalpas </w:t>
            </w:r>
          </w:p>
          <w:p w:rsidR="006D155A" w:rsidRDefault="006D155A" w:rsidP="003733D0">
            <w:pPr>
              <w:overflowPunct w:val="0"/>
              <w:jc w:val="both"/>
              <w:textAlignment w:val="baseline"/>
              <w:rPr>
                <w:lang w:eastAsia="lt-LT"/>
              </w:rPr>
            </w:pPr>
          </w:p>
        </w:tc>
        <w:tc>
          <w:tcPr>
            <w:tcW w:w="9115" w:type="dxa"/>
          </w:tcPr>
          <w:p w:rsidR="006D155A" w:rsidRDefault="00A343BA" w:rsidP="0079669C">
            <w:pPr>
              <w:overflowPunct w:val="0"/>
              <w:jc w:val="both"/>
              <w:textAlignment w:val="baseline"/>
              <w:rPr>
                <w:lang w:eastAsia="lt-LT"/>
              </w:rPr>
            </w:pPr>
            <w:r>
              <w:rPr>
                <w:lang w:eastAsia="lt-LT"/>
              </w:rPr>
              <w:t>2.3.1.</w:t>
            </w:r>
            <w:r w:rsidR="006D155A">
              <w:rPr>
                <w:lang w:eastAsia="lt-LT"/>
              </w:rPr>
              <w:t>Perkėlus skyriaus mokinius į gimnazijos patalpas</w:t>
            </w:r>
            <w:r w:rsidR="004A4D65">
              <w:rPr>
                <w:lang w:eastAsia="lt-LT"/>
              </w:rPr>
              <w:t>,</w:t>
            </w:r>
            <w:r w:rsidR="006D155A">
              <w:rPr>
                <w:lang w:eastAsia="lt-LT"/>
              </w:rPr>
              <w:t xml:space="preserve"> sudaryta galimybė komplektuoti atskirus </w:t>
            </w:r>
            <w:r w:rsidR="0079669C">
              <w:rPr>
                <w:lang w:eastAsia="lt-LT"/>
              </w:rPr>
              <w:t xml:space="preserve">I-IV </w:t>
            </w:r>
            <w:r w:rsidR="00396F5B">
              <w:rPr>
                <w:lang w:eastAsia="lt-LT"/>
              </w:rPr>
              <w:t>klasės komplektus</w:t>
            </w:r>
            <w:r w:rsidR="001831F9">
              <w:rPr>
                <w:lang w:eastAsia="lt-LT"/>
              </w:rPr>
              <w:t>.</w:t>
            </w:r>
          </w:p>
        </w:tc>
      </w:tr>
      <w:tr w:rsidR="006D155A" w:rsidTr="00FF32C7">
        <w:tc>
          <w:tcPr>
            <w:tcW w:w="5274" w:type="dxa"/>
          </w:tcPr>
          <w:p w:rsidR="006D155A" w:rsidRDefault="006D155A" w:rsidP="003733D0">
            <w:pPr>
              <w:overflowPunct w:val="0"/>
              <w:jc w:val="both"/>
              <w:textAlignment w:val="baseline"/>
              <w:rPr>
                <w:lang w:eastAsia="lt-LT"/>
              </w:rPr>
            </w:pPr>
            <w:r>
              <w:rPr>
                <w:lang w:eastAsia="lt-LT"/>
              </w:rPr>
              <w:t xml:space="preserve">2.4. Širvintų r. Gelvonų gimnazijos Bagaslaviškio Igno Šeiniaus pradinio ugdymo skyriaus patalpų nuoma VŠĮ ,,Šeimų bendrystė“ </w:t>
            </w:r>
          </w:p>
        </w:tc>
        <w:tc>
          <w:tcPr>
            <w:tcW w:w="9115" w:type="dxa"/>
          </w:tcPr>
          <w:p w:rsidR="006D155A" w:rsidRPr="004A4D65" w:rsidRDefault="00A343BA" w:rsidP="003733D0">
            <w:pPr>
              <w:overflowPunct w:val="0"/>
              <w:jc w:val="both"/>
              <w:textAlignment w:val="baseline"/>
              <w:rPr>
                <w:b/>
                <w:sz w:val="28"/>
                <w:lang w:eastAsia="lt-LT"/>
              </w:rPr>
            </w:pPr>
            <w:r>
              <w:rPr>
                <w:lang w:eastAsia="lt-LT"/>
              </w:rPr>
              <w:t>2.4.1</w:t>
            </w:r>
            <w:r w:rsidRPr="00AD68E7">
              <w:rPr>
                <w:lang w:eastAsia="lt-LT"/>
              </w:rPr>
              <w:t>.</w:t>
            </w:r>
            <w:r w:rsidR="00B85D97" w:rsidRPr="00AD68E7">
              <w:rPr>
                <w:lang w:eastAsia="lt-LT"/>
              </w:rPr>
              <w:t xml:space="preserve"> </w:t>
            </w:r>
            <w:r w:rsidR="00AD68E7">
              <w:rPr>
                <w:lang w:eastAsia="lt-LT"/>
              </w:rPr>
              <w:t xml:space="preserve">Įvykdytas </w:t>
            </w:r>
            <w:r w:rsidR="003C39FE" w:rsidRPr="00AD68E7">
              <w:rPr>
                <w:lang w:eastAsia="lt-LT"/>
              </w:rPr>
              <w:t xml:space="preserve">Širvintų rajono savivaldybės tarybos </w:t>
            </w:r>
            <w:r w:rsidR="00AD68E7" w:rsidRPr="00AD68E7">
              <w:rPr>
                <w:lang w:eastAsia="lt-LT"/>
              </w:rPr>
              <w:t>2019 m. birželio 27 d. sprendim</w:t>
            </w:r>
            <w:r w:rsidR="00AD68E7">
              <w:rPr>
                <w:lang w:eastAsia="lt-LT"/>
              </w:rPr>
              <w:t>as</w:t>
            </w:r>
            <w:r w:rsidR="00AD68E7" w:rsidRPr="00AD68E7">
              <w:rPr>
                <w:lang w:eastAsia="lt-LT"/>
              </w:rPr>
              <w:t xml:space="preserve"> </w:t>
            </w:r>
            <w:r w:rsidR="00AD68E7">
              <w:rPr>
                <w:lang w:eastAsia="lt-LT"/>
              </w:rPr>
              <w:t xml:space="preserve"> Nr. 1-75 dėl Širvintų r. Gelvonų gimnazijos Bagaslaviškio Igno Šeiniaus pradinio ugdymo skyriaus patalpų nuomos VŠĮ ,,Šeimų bendrystė“ .</w:t>
            </w:r>
            <w:r w:rsidR="00795C61" w:rsidRPr="00AD68E7">
              <w:rPr>
                <w:lang w:eastAsia="lt-LT"/>
              </w:rPr>
              <w:t xml:space="preserve"> </w:t>
            </w:r>
            <w:r w:rsidR="00AD68E7">
              <w:rPr>
                <w:lang w:eastAsia="lt-LT"/>
              </w:rPr>
              <w:t>P</w:t>
            </w:r>
            <w:r w:rsidR="00AD68E7" w:rsidRPr="00AD68E7">
              <w:rPr>
                <w:lang w:eastAsia="lt-LT"/>
              </w:rPr>
              <w:t>atalpų nuomos sutartis</w:t>
            </w:r>
            <w:r w:rsidR="00AD68E7">
              <w:rPr>
                <w:lang w:eastAsia="lt-LT"/>
              </w:rPr>
              <w:t xml:space="preserve"> B-33 sudaryta</w:t>
            </w:r>
            <w:r w:rsidR="00AD68E7" w:rsidRPr="00AD68E7">
              <w:rPr>
                <w:lang w:eastAsia="lt-LT"/>
              </w:rPr>
              <w:t xml:space="preserve"> </w:t>
            </w:r>
            <w:r w:rsidR="00AD68E7">
              <w:rPr>
                <w:lang w:eastAsia="lt-LT"/>
              </w:rPr>
              <w:t>2019-08-29d..</w:t>
            </w:r>
          </w:p>
          <w:p w:rsidR="006D155A" w:rsidRDefault="001831F9" w:rsidP="001831F9">
            <w:pPr>
              <w:overflowPunct w:val="0"/>
              <w:jc w:val="both"/>
              <w:textAlignment w:val="baseline"/>
              <w:rPr>
                <w:lang w:eastAsia="lt-LT"/>
              </w:rPr>
            </w:pPr>
            <w:r>
              <w:rPr>
                <w:lang w:eastAsia="lt-LT"/>
              </w:rPr>
              <w:t>Susitarta dėl s</w:t>
            </w:r>
            <w:r w:rsidR="006D155A">
              <w:rPr>
                <w:lang w:eastAsia="lt-LT"/>
              </w:rPr>
              <w:t>kyriaus patalp</w:t>
            </w:r>
            <w:r>
              <w:rPr>
                <w:lang w:eastAsia="lt-LT"/>
              </w:rPr>
              <w:t>ų</w:t>
            </w:r>
            <w:r w:rsidR="00795C61">
              <w:rPr>
                <w:lang w:eastAsia="lt-LT"/>
              </w:rPr>
              <w:t xml:space="preserve"> </w:t>
            </w:r>
            <w:r>
              <w:rPr>
                <w:lang w:eastAsia="lt-LT"/>
              </w:rPr>
              <w:t xml:space="preserve"> remon</w:t>
            </w:r>
            <w:r w:rsidR="006D155A">
              <w:rPr>
                <w:lang w:eastAsia="lt-LT"/>
              </w:rPr>
              <w:t>to</w:t>
            </w:r>
            <w:r>
              <w:rPr>
                <w:lang w:eastAsia="lt-LT"/>
              </w:rPr>
              <w:t xml:space="preserve"> </w:t>
            </w:r>
            <w:r w:rsidR="006D155A">
              <w:rPr>
                <w:lang w:eastAsia="lt-LT"/>
              </w:rPr>
              <w:t>VŠĮ ,</w:t>
            </w:r>
            <w:r w:rsidR="00396F5B">
              <w:rPr>
                <w:lang w:eastAsia="lt-LT"/>
              </w:rPr>
              <w:t>,Šeimų bendrystė“ narių lėšomis</w:t>
            </w:r>
            <w:r>
              <w:rPr>
                <w:lang w:eastAsia="lt-LT"/>
              </w:rPr>
              <w:t>.</w:t>
            </w:r>
          </w:p>
        </w:tc>
      </w:tr>
    </w:tbl>
    <w:p w:rsidR="006D155A" w:rsidRDefault="006D155A" w:rsidP="003733D0">
      <w:pPr>
        <w:overflowPunct w:val="0"/>
        <w:jc w:val="both"/>
        <w:textAlignment w:val="baseline"/>
        <w:rPr>
          <w:sz w:val="20"/>
          <w:szCs w:val="20"/>
        </w:rPr>
      </w:pPr>
    </w:p>
    <w:p w:rsidR="006D155A" w:rsidRDefault="006D155A" w:rsidP="003733D0">
      <w:pPr>
        <w:tabs>
          <w:tab w:val="left" w:pos="284"/>
        </w:tabs>
        <w:overflowPunct w:val="0"/>
        <w:jc w:val="both"/>
        <w:textAlignment w:val="baseline"/>
        <w:rPr>
          <w:b/>
          <w:bCs/>
          <w:lang w:eastAsia="lt-LT"/>
        </w:rPr>
      </w:pPr>
      <w:r>
        <w:rPr>
          <w:b/>
          <w:bCs/>
          <w:lang w:eastAsia="lt-LT"/>
        </w:rPr>
        <w:t xml:space="preserve">4. Pakoreguotos praėjusių metų veiklos užduotys (jei tokių buvo) ir rezultatai </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127"/>
        <w:gridCol w:w="3005"/>
        <w:gridCol w:w="6989"/>
      </w:tblGrid>
      <w:tr w:rsidR="006D155A" w:rsidTr="00FF32C7">
        <w:tc>
          <w:tcPr>
            <w:tcW w:w="2268" w:type="dxa"/>
            <w:vAlign w:val="center"/>
          </w:tcPr>
          <w:p w:rsidR="006D155A" w:rsidRDefault="006D155A" w:rsidP="003733D0">
            <w:pPr>
              <w:overflowPunct w:val="0"/>
              <w:jc w:val="both"/>
              <w:textAlignment w:val="baseline"/>
              <w:rPr>
                <w:lang w:eastAsia="lt-LT"/>
              </w:rPr>
            </w:pPr>
            <w:r>
              <w:rPr>
                <w:lang w:eastAsia="lt-LT"/>
              </w:rPr>
              <w:t>Užduotys</w:t>
            </w:r>
          </w:p>
        </w:tc>
        <w:tc>
          <w:tcPr>
            <w:tcW w:w="2127" w:type="dxa"/>
            <w:vAlign w:val="center"/>
          </w:tcPr>
          <w:p w:rsidR="006D155A" w:rsidRDefault="006D155A" w:rsidP="003733D0">
            <w:pPr>
              <w:overflowPunct w:val="0"/>
              <w:jc w:val="both"/>
              <w:textAlignment w:val="baseline"/>
              <w:rPr>
                <w:lang w:eastAsia="lt-LT"/>
              </w:rPr>
            </w:pPr>
            <w:r>
              <w:rPr>
                <w:lang w:eastAsia="lt-LT"/>
              </w:rPr>
              <w:t>Siektini rezultatai</w:t>
            </w:r>
          </w:p>
        </w:tc>
        <w:tc>
          <w:tcPr>
            <w:tcW w:w="3005" w:type="dxa"/>
            <w:vAlign w:val="center"/>
          </w:tcPr>
          <w:p w:rsidR="006D155A" w:rsidRDefault="006D155A" w:rsidP="003733D0">
            <w:pPr>
              <w:overflowPunct w:val="0"/>
              <w:jc w:val="both"/>
              <w:textAlignment w:val="baseline"/>
              <w:rPr>
                <w:lang w:eastAsia="lt-LT"/>
              </w:rPr>
            </w:pPr>
            <w:r>
              <w:rPr>
                <w:lang w:eastAsia="lt-LT"/>
              </w:rPr>
              <w:t>Rezultatų vertinimo rodikliai (kuriais vadovaujantis vertinama, ar nustatytos užduotys įvykdytos)</w:t>
            </w:r>
          </w:p>
        </w:tc>
        <w:tc>
          <w:tcPr>
            <w:tcW w:w="6989" w:type="dxa"/>
            <w:vAlign w:val="center"/>
          </w:tcPr>
          <w:p w:rsidR="006D155A" w:rsidRDefault="006D155A" w:rsidP="003733D0">
            <w:pPr>
              <w:overflowPunct w:val="0"/>
              <w:jc w:val="both"/>
              <w:textAlignment w:val="baseline"/>
              <w:rPr>
                <w:lang w:eastAsia="lt-LT"/>
              </w:rPr>
            </w:pPr>
            <w:r>
              <w:rPr>
                <w:lang w:eastAsia="lt-LT"/>
              </w:rPr>
              <w:t>Pasiekti rezultatai ir jų rodikliai</w:t>
            </w:r>
          </w:p>
        </w:tc>
      </w:tr>
      <w:tr w:rsidR="006D155A" w:rsidTr="00FF32C7">
        <w:tc>
          <w:tcPr>
            <w:tcW w:w="2268" w:type="dxa"/>
            <w:vAlign w:val="center"/>
          </w:tcPr>
          <w:p w:rsidR="006D155A" w:rsidRDefault="006D155A" w:rsidP="003733D0">
            <w:pPr>
              <w:overflowPunct w:val="0"/>
              <w:jc w:val="both"/>
              <w:textAlignment w:val="baseline"/>
              <w:rPr>
                <w:lang w:eastAsia="lt-LT"/>
              </w:rPr>
            </w:pPr>
            <w:r>
              <w:rPr>
                <w:lang w:eastAsia="lt-LT"/>
              </w:rPr>
              <w:t>4.1.</w:t>
            </w:r>
          </w:p>
        </w:tc>
        <w:tc>
          <w:tcPr>
            <w:tcW w:w="2127" w:type="dxa"/>
            <w:vAlign w:val="center"/>
          </w:tcPr>
          <w:p w:rsidR="006D155A" w:rsidRDefault="006D155A" w:rsidP="003733D0">
            <w:pPr>
              <w:overflowPunct w:val="0"/>
              <w:jc w:val="both"/>
              <w:textAlignment w:val="baseline"/>
              <w:rPr>
                <w:lang w:eastAsia="lt-LT"/>
              </w:rPr>
            </w:pPr>
          </w:p>
        </w:tc>
        <w:tc>
          <w:tcPr>
            <w:tcW w:w="3005" w:type="dxa"/>
            <w:vAlign w:val="center"/>
          </w:tcPr>
          <w:p w:rsidR="006D155A" w:rsidRDefault="006D155A" w:rsidP="003733D0">
            <w:pPr>
              <w:overflowPunct w:val="0"/>
              <w:jc w:val="both"/>
              <w:textAlignment w:val="baseline"/>
              <w:rPr>
                <w:lang w:eastAsia="lt-LT"/>
              </w:rPr>
            </w:pPr>
          </w:p>
        </w:tc>
        <w:tc>
          <w:tcPr>
            <w:tcW w:w="6989" w:type="dxa"/>
            <w:vAlign w:val="center"/>
          </w:tcPr>
          <w:p w:rsidR="006D155A" w:rsidRDefault="006D155A" w:rsidP="003733D0">
            <w:pPr>
              <w:overflowPunct w:val="0"/>
              <w:jc w:val="both"/>
              <w:textAlignment w:val="baseline"/>
              <w:rPr>
                <w:lang w:eastAsia="lt-LT"/>
              </w:rPr>
            </w:pPr>
          </w:p>
        </w:tc>
      </w:tr>
      <w:tr w:rsidR="006D155A" w:rsidTr="00FF32C7">
        <w:tc>
          <w:tcPr>
            <w:tcW w:w="2268" w:type="dxa"/>
            <w:vAlign w:val="center"/>
          </w:tcPr>
          <w:p w:rsidR="006D155A" w:rsidRDefault="006D155A" w:rsidP="003733D0">
            <w:pPr>
              <w:overflowPunct w:val="0"/>
              <w:jc w:val="both"/>
              <w:textAlignment w:val="baseline"/>
              <w:rPr>
                <w:lang w:eastAsia="lt-LT"/>
              </w:rPr>
            </w:pPr>
            <w:r>
              <w:rPr>
                <w:lang w:eastAsia="lt-LT"/>
              </w:rPr>
              <w:t>4.2.</w:t>
            </w:r>
          </w:p>
        </w:tc>
        <w:tc>
          <w:tcPr>
            <w:tcW w:w="2127" w:type="dxa"/>
            <w:vAlign w:val="center"/>
          </w:tcPr>
          <w:p w:rsidR="006D155A" w:rsidRDefault="006D155A" w:rsidP="003733D0">
            <w:pPr>
              <w:overflowPunct w:val="0"/>
              <w:jc w:val="both"/>
              <w:textAlignment w:val="baseline"/>
              <w:rPr>
                <w:lang w:eastAsia="lt-LT"/>
              </w:rPr>
            </w:pPr>
          </w:p>
        </w:tc>
        <w:tc>
          <w:tcPr>
            <w:tcW w:w="3005" w:type="dxa"/>
            <w:vAlign w:val="center"/>
          </w:tcPr>
          <w:p w:rsidR="006D155A" w:rsidRDefault="006D155A" w:rsidP="003733D0">
            <w:pPr>
              <w:overflowPunct w:val="0"/>
              <w:jc w:val="both"/>
              <w:textAlignment w:val="baseline"/>
              <w:rPr>
                <w:lang w:eastAsia="lt-LT"/>
              </w:rPr>
            </w:pPr>
          </w:p>
        </w:tc>
        <w:tc>
          <w:tcPr>
            <w:tcW w:w="6989" w:type="dxa"/>
            <w:vAlign w:val="center"/>
          </w:tcPr>
          <w:p w:rsidR="006D155A" w:rsidRDefault="006D155A" w:rsidP="003733D0">
            <w:pPr>
              <w:overflowPunct w:val="0"/>
              <w:jc w:val="both"/>
              <w:textAlignment w:val="baseline"/>
              <w:rPr>
                <w:lang w:eastAsia="lt-LT"/>
              </w:rPr>
            </w:pPr>
          </w:p>
        </w:tc>
      </w:tr>
      <w:tr w:rsidR="006D155A" w:rsidTr="00FF32C7">
        <w:tc>
          <w:tcPr>
            <w:tcW w:w="2268" w:type="dxa"/>
            <w:vAlign w:val="center"/>
          </w:tcPr>
          <w:p w:rsidR="006D155A" w:rsidRDefault="006D155A" w:rsidP="003733D0">
            <w:pPr>
              <w:overflowPunct w:val="0"/>
              <w:jc w:val="both"/>
              <w:textAlignment w:val="baseline"/>
              <w:rPr>
                <w:lang w:eastAsia="lt-LT"/>
              </w:rPr>
            </w:pPr>
            <w:r>
              <w:rPr>
                <w:lang w:eastAsia="lt-LT"/>
              </w:rPr>
              <w:t>4.3.</w:t>
            </w:r>
          </w:p>
        </w:tc>
        <w:tc>
          <w:tcPr>
            <w:tcW w:w="2127" w:type="dxa"/>
            <w:vAlign w:val="center"/>
          </w:tcPr>
          <w:p w:rsidR="006D155A" w:rsidRDefault="006D155A" w:rsidP="003733D0">
            <w:pPr>
              <w:overflowPunct w:val="0"/>
              <w:jc w:val="both"/>
              <w:textAlignment w:val="baseline"/>
              <w:rPr>
                <w:lang w:eastAsia="lt-LT"/>
              </w:rPr>
            </w:pPr>
          </w:p>
        </w:tc>
        <w:tc>
          <w:tcPr>
            <w:tcW w:w="3005" w:type="dxa"/>
            <w:vAlign w:val="center"/>
          </w:tcPr>
          <w:p w:rsidR="006D155A" w:rsidRDefault="006D155A" w:rsidP="003733D0">
            <w:pPr>
              <w:overflowPunct w:val="0"/>
              <w:jc w:val="both"/>
              <w:textAlignment w:val="baseline"/>
              <w:rPr>
                <w:lang w:eastAsia="lt-LT"/>
              </w:rPr>
            </w:pPr>
          </w:p>
        </w:tc>
        <w:tc>
          <w:tcPr>
            <w:tcW w:w="6989" w:type="dxa"/>
            <w:vAlign w:val="center"/>
          </w:tcPr>
          <w:p w:rsidR="006D155A" w:rsidRDefault="006D155A" w:rsidP="003733D0">
            <w:pPr>
              <w:overflowPunct w:val="0"/>
              <w:jc w:val="both"/>
              <w:textAlignment w:val="baseline"/>
              <w:rPr>
                <w:lang w:eastAsia="lt-LT"/>
              </w:rPr>
            </w:pPr>
          </w:p>
        </w:tc>
      </w:tr>
      <w:tr w:rsidR="006D155A" w:rsidTr="00FF32C7">
        <w:tc>
          <w:tcPr>
            <w:tcW w:w="2268" w:type="dxa"/>
            <w:vAlign w:val="center"/>
          </w:tcPr>
          <w:p w:rsidR="006D155A" w:rsidRDefault="006D155A" w:rsidP="003733D0">
            <w:pPr>
              <w:overflowPunct w:val="0"/>
              <w:jc w:val="both"/>
              <w:textAlignment w:val="baseline"/>
              <w:rPr>
                <w:lang w:eastAsia="lt-LT"/>
              </w:rPr>
            </w:pPr>
            <w:r>
              <w:rPr>
                <w:lang w:eastAsia="lt-LT"/>
              </w:rPr>
              <w:t>4.4.</w:t>
            </w:r>
          </w:p>
        </w:tc>
        <w:tc>
          <w:tcPr>
            <w:tcW w:w="2127" w:type="dxa"/>
            <w:vAlign w:val="center"/>
          </w:tcPr>
          <w:p w:rsidR="006D155A" w:rsidRDefault="006D155A" w:rsidP="003733D0">
            <w:pPr>
              <w:overflowPunct w:val="0"/>
              <w:jc w:val="both"/>
              <w:textAlignment w:val="baseline"/>
              <w:rPr>
                <w:lang w:eastAsia="lt-LT"/>
              </w:rPr>
            </w:pPr>
          </w:p>
        </w:tc>
        <w:tc>
          <w:tcPr>
            <w:tcW w:w="3005" w:type="dxa"/>
            <w:vAlign w:val="center"/>
          </w:tcPr>
          <w:p w:rsidR="006D155A" w:rsidRDefault="006D155A" w:rsidP="003733D0">
            <w:pPr>
              <w:overflowPunct w:val="0"/>
              <w:jc w:val="both"/>
              <w:textAlignment w:val="baseline"/>
              <w:rPr>
                <w:lang w:eastAsia="lt-LT"/>
              </w:rPr>
            </w:pPr>
          </w:p>
        </w:tc>
        <w:tc>
          <w:tcPr>
            <w:tcW w:w="6989" w:type="dxa"/>
            <w:vAlign w:val="center"/>
          </w:tcPr>
          <w:p w:rsidR="006D155A" w:rsidRDefault="006D155A" w:rsidP="003733D0">
            <w:pPr>
              <w:overflowPunct w:val="0"/>
              <w:jc w:val="both"/>
              <w:textAlignment w:val="baseline"/>
              <w:rPr>
                <w:lang w:eastAsia="lt-LT"/>
              </w:rPr>
            </w:pPr>
          </w:p>
        </w:tc>
      </w:tr>
    </w:tbl>
    <w:p w:rsidR="006D155A" w:rsidRDefault="006D155A" w:rsidP="003733D0">
      <w:pPr>
        <w:overflowPunct w:val="0"/>
        <w:jc w:val="both"/>
        <w:textAlignment w:val="baseline"/>
        <w:rPr>
          <w:sz w:val="20"/>
          <w:szCs w:val="20"/>
          <w:lang w:eastAsia="lt-LT"/>
        </w:rPr>
      </w:pPr>
    </w:p>
    <w:p w:rsidR="006D155A" w:rsidRDefault="006D155A" w:rsidP="003733D0">
      <w:pPr>
        <w:overflowPunct w:val="0"/>
        <w:jc w:val="both"/>
        <w:textAlignment w:val="baseline"/>
        <w:rPr>
          <w:b/>
          <w:bCs/>
          <w:lang w:eastAsia="lt-LT"/>
        </w:rPr>
      </w:pPr>
      <w:r>
        <w:rPr>
          <w:b/>
          <w:bCs/>
          <w:lang w:eastAsia="lt-LT"/>
        </w:rPr>
        <w:t>III SKYRIUS</w:t>
      </w:r>
    </w:p>
    <w:p w:rsidR="006D155A" w:rsidRDefault="006D155A" w:rsidP="003733D0">
      <w:pPr>
        <w:overflowPunct w:val="0"/>
        <w:jc w:val="both"/>
        <w:textAlignment w:val="baseline"/>
        <w:rPr>
          <w:b/>
          <w:bCs/>
          <w:lang w:eastAsia="lt-LT"/>
        </w:rPr>
      </w:pPr>
      <w:r>
        <w:rPr>
          <w:b/>
          <w:bCs/>
          <w:lang w:eastAsia="lt-LT"/>
        </w:rPr>
        <w:t>PASIEKTŲ REZULTATŲ VYKDANT UŽDUOTIS ĮSIVERTINIMAS IR KOMPETENCIJŲ TOBULINIMAS</w:t>
      </w:r>
    </w:p>
    <w:p w:rsidR="006D155A" w:rsidRDefault="006D155A">
      <w:pPr>
        <w:overflowPunct w:val="0"/>
        <w:jc w:val="center"/>
        <w:textAlignment w:val="baseline"/>
        <w:rPr>
          <w:b/>
          <w:bCs/>
          <w:sz w:val="20"/>
          <w:szCs w:val="20"/>
          <w:lang w:eastAsia="lt-LT"/>
        </w:rPr>
      </w:pPr>
    </w:p>
    <w:p w:rsidR="006D155A" w:rsidRDefault="006D155A">
      <w:pPr>
        <w:overflowPunct w:val="0"/>
        <w:ind w:left="360" w:hanging="360"/>
        <w:textAlignment w:val="baseline"/>
        <w:rPr>
          <w:b/>
          <w:bCs/>
          <w:lang w:eastAsia="lt-LT"/>
        </w:rPr>
      </w:pPr>
      <w:r>
        <w:rPr>
          <w:b/>
          <w:bCs/>
          <w:lang w:eastAsia="lt-LT"/>
        </w:rPr>
        <w:t>5.</w:t>
      </w:r>
      <w:r>
        <w:rPr>
          <w:b/>
          <w:bCs/>
          <w:lang w:eastAsia="lt-LT"/>
        </w:rPr>
        <w:tab/>
        <w:t>Pasiektų rezultatų vykdant užduotis įsivertinimas</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3"/>
        <w:gridCol w:w="7556"/>
      </w:tblGrid>
      <w:tr w:rsidR="006D155A" w:rsidTr="00FF32C7">
        <w:trPr>
          <w:trHeight w:val="23"/>
        </w:trPr>
        <w:tc>
          <w:tcPr>
            <w:tcW w:w="6833" w:type="dxa"/>
            <w:vAlign w:val="center"/>
          </w:tcPr>
          <w:p w:rsidR="006D155A" w:rsidRDefault="006D155A">
            <w:pPr>
              <w:overflowPunct w:val="0"/>
              <w:jc w:val="center"/>
              <w:textAlignment w:val="baseline"/>
              <w:rPr>
                <w:lang w:eastAsia="lt-LT"/>
              </w:rPr>
            </w:pPr>
            <w:r>
              <w:rPr>
                <w:lang w:eastAsia="lt-LT"/>
              </w:rPr>
              <w:t>Užduočių įvykdymo aprašymas</w:t>
            </w:r>
          </w:p>
        </w:tc>
        <w:tc>
          <w:tcPr>
            <w:tcW w:w="7556" w:type="dxa"/>
            <w:vAlign w:val="center"/>
          </w:tcPr>
          <w:p w:rsidR="006D155A" w:rsidRDefault="006D155A">
            <w:pPr>
              <w:overflowPunct w:val="0"/>
              <w:jc w:val="center"/>
              <w:textAlignment w:val="baseline"/>
              <w:rPr>
                <w:lang w:eastAsia="lt-LT"/>
              </w:rPr>
            </w:pPr>
            <w:r>
              <w:rPr>
                <w:lang w:eastAsia="lt-LT"/>
              </w:rPr>
              <w:t>Pažymimas atitinkamas langelis</w:t>
            </w:r>
          </w:p>
        </w:tc>
      </w:tr>
      <w:tr w:rsidR="006D155A" w:rsidTr="00FF32C7">
        <w:trPr>
          <w:trHeight w:val="23"/>
        </w:trPr>
        <w:tc>
          <w:tcPr>
            <w:tcW w:w="6833" w:type="dxa"/>
            <w:vAlign w:val="center"/>
          </w:tcPr>
          <w:p w:rsidR="006D155A" w:rsidRDefault="006D155A">
            <w:pPr>
              <w:overflowPunct w:val="0"/>
              <w:textAlignment w:val="baseline"/>
              <w:rPr>
                <w:lang w:eastAsia="lt-LT"/>
              </w:rPr>
            </w:pPr>
            <w:r>
              <w:rPr>
                <w:sz w:val="22"/>
                <w:szCs w:val="22"/>
                <w:lang w:eastAsia="lt-LT"/>
              </w:rPr>
              <w:t>5.1. Užduotys įvykdytos ir viršijo kai kuriuos sutartus vertinimo rodiklius</w:t>
            </w:r>
          </w:p>
        </w:tc>
        <w:tc>
          <w:tcPr>
            <w:tcW w:w="7556" w:type="dxa"/>
            <w:vAlign w:val="center"/>
          </w:tcPr>
          <w:p w:rsidR="006D155A" w:rsidRDefault="006D155A" w:rsidP="000C24C1">
            <w:pPr>
              <w:overflowPunct w:val="0"/>
              <w:ind w:right="340"/>
              <w:jc w:val="right"/>
              <w:textAlignment w:val="baseline"/>
              <w:rPr>
                <w:lang w:eastAsia="lt-LT"/>
              </w:rPr>
            </w:pPr>
            <w:r>
              <w:rPr>
                <w:sz w:val="22"/>
                <w:szCs w:val="22"/>
                <w:lang w:eastAsia="lt-LT"/>
              </w:rPr>
              <w:t xml:space="preserve">Labai gerai </w:t>
            </w:r>
            <w:r w:rsidR="000C24C1">
              <w:rPr>
                <w:rFonts w:ascii="Arial Unicode MS" w:eastAsia="Arial Unicode MS" w:hAnsi="Arial Unicode MS" w:cs="Arial Unicode MS" w:hint="eastAsia"/>
                <w:sz w:val="22"/>
                <w:szCs w:val="22"/>
                <w:lang w:eastAsia="lt-LT"/>
              </w:rPr>
              <w:t>X</w:t>
            </w:r>
          </w:p>
        </w:tc>
      </w:tr>
      <w:tr w:rsidR="006D155A" w:rsidTr="00FF32C7">
        <w:trPr>
          <w:trHeight w:val="23"/>
        </w:trPr>
        <w:tc>
          <w:tcPr>
            <w:tcW w:w="6833" w:type="dxa"/>
            <w:vAlign w:val="center"/>
          </w:tcPr>
          <w:p w:rsidR="006D155A" w:rsidRDefault="006D155A">
            <w:pPr>
              <w:overflowPunct w:val="0"/>
              <w:textAlignment w:val="baseline"/>
              <w:rPr>
                <w:lang w:eastAsia="lt-LT"/>
              </w:rPr>
            </w:pPr>
            <w:r>
              <w:rPr>
                <w:sz w:val="22"/>
                <w:szCs w:val="22"/>
                <w:lang w:eastAsia="lt-LT"/>
              </w:rPr>
              <w:t>5.2. Užduotys iš esmės įvykdytos pagal sutartus vertinimo rodiklius</w:t>
            </w:r>
          </w:p>
        </w:tc>
        <w:tc>
          <w:tcPr>
            <w:tcW w:w="7556" w:type="dxa"/>
            <w:vAlign w:val="center"/>
          </w:tcPr>
          <w:p w:rsidR="006D155A" w:rsidRDefault="006D155A">
            <w:pPr>
              <w:overflowPunct w:val="0"/>
              <w:ind w:right="340"/>
              <w:jc w:val="right"/>
              <w:textAlignment w:val="baseline"/>
              <w:rPr>
                <w:lang w:eastAsia="lt-LT"/>
              </w:rPr>
            </w:pPr>
            <w:r>
              <w:rPr>
                <w:sz w:val="22"/>
                <w:szCs w:val="22"/>
                <w:lang w:eastAsia="lt-LT"/>
              </w:rPr>
              <w:t xml:space="preserve">Gerai </w:t>
            </w:r>
            <w:r>
              <w:rPr>
                <w:rFonts w:ascii="Arial Unicode MS" w:eastAsia="Arial Unicode MS" w:hAnsi="Arial Unicode MS" w:cs="Arial Unicode MS" w:hint="eastAsia"/>
                <w:sz w:val="22"/>
                <w:szCs w:val="22"/>
                <w:lang w:eastAsia="lt-LT"/>
              </w:rPr>
              <w:t>☐</w:t>
            </w:r>
          </w:p>
        </w:tc>
      </w:tr>
      <w:tr w:rsidR="006D155A" w:rsidTr="00FF32C7">
        <w:trPr>
          <w:trHeight w:val="23"/>
        </w:trPr>
        <w:tc>
          <w:tcPr>
            <w:tcW w:w="6833" w:type="dxa"/>
            <w:vAlign w:val="center"/>
          </w:tcPr>
          <w:p w:rsidR="006D155A" w:rsidRDefault="006D155A">
            <w:pPr>
              <w:overflowPunct w:val="0"/>
              <w:textAlignment w:val="baseline"/>
              <w:rPr>
                <w:lang w:eastAsia="lt-LT"/>
              </w:rPr>
            </w:pPr>
            <w:r>
              <w:rPr>
                <w:sz w:val="22"/>
                <w:szCs w:val="22"/>
                <w:lang w:eastAsia="lt-LT"/>
              </w:rPr>
              <w:t>5.3. Įvykdytos tik kai kurios užduotys pagal sutartus vertinimo rodiklius</w:t>
            </w:r>
          </w:p>
        </w:tc>
        <w:tc>
          <w:tcPr>
            <w:tcW w:w="7556" w:type="dxa"/>
            <w:vAlign w:val="center"/>
          </w:tcPr>
          <w:p w:rsidR="006D155A" w:rsidRDefault="006D155A">
            <w:pPr>
              <w:overflowPunct w:val="0"/>
              <w:ind w:right="340"/>
              <w:jc w:val="right"/>
              <w:textAlignment w:val="baseline"/>
              <w:rPr>
                <w:lang w:eastAsia="lt-LT"/>
              </w:rPr>
            </w:pPr>
            <w:r>
              <w:rPr>
                <w:sz w:val="22"/>
                <w:szCs w:val="22"/>
                <w:lang w:eastAsia="lt-LT"/>
              </w:rPr>
              <w:t xml:space="preserve">Patenkinamai </w:t>
            </w:r>
            <w:r>
              <w:rPr>
                <w:rFonts w:ascii="Arial Unicode MS" w:eastAsia="Arial Unicode MS" w:hAnsi="Arial Unicode MS" w:cs="Arial Unicode MS" w:hint="eastAsia"/>
                <w:sz w:val="22"/>
                <w:szCs w:val="22"/>
                <w:lang w:eastAsia="lt-LT"/>
              </w:rPr>
              <w:t>☐</w:t>
            </w:r>
          </w:p>
        </w:tc>
      </w:tr>
      <w:tr w:rsidR="006D155A" w:rsidTr="00FF32C7">
        <w:trPr>
          <w:trHeight w:val="23"/>
        </w:trPr>
        <w:tc>
          <w:tcPr>
            <w:tcW w:w="6833" w:type="dxa"/>
            <w:vAlign w:val="center"/>
          </w:tcPr>
          <w:p w:rsidR="006D155A" w:rsidRDefault="006D155A">
            <w:pPr>
              <w:overflowPunct w:val="0"/>
              <w:textAlignment w:val="baseline"/>
              <w:rPr>
                <w:lang w:eastAsia="lt-LT"/>
              </w:rPr>
            </w:pPr>
            <w:r>
              <w:rPr>
                <w:sz w:val="22"/>
                <w:szCs w:val="22"/>
                <w:lang w:eastAsia="lt-LT"/>
              </w:rPr>
              <w:t>5.4. Užduotys neįvykdytos pagal sutartus vertinimo rodiklius</w:t>
            </w:r>
          </w:p>
        </w:tc>
        <w:tc>
          <w:tcPr>
            <w:tcW w:w="7556" w:type="dxa"/>
            <w:vAlign w:val="center"/>
          </w:tcPr>
          <w:p w:rsidR="006D155A" w:rsidRDefault="006D155A">
            <w:pPr>
              <w:overflowPunct w:val="0"/>
              <w:ind w:right="340"/>
              <w:jc w:val="right"/>
              <w:textAlignment w:val="baseline"/>
              <w:rPr>
                <w:lang w:eastAsia="lt-LT"/>
              </w:rPr>
            </w:pPr>
            <w:r>
              <w:rPr>
                <w:sz w:val="22"/>
                <w:szCs w:val="22"/>
                <w:lang w:eastAsia="lt-LT"/>
              </w:rPr>
              <w:t xml:space="preserve">Nepatenkinamai </w:t>
            </w:r>
            <w:r>
              <w:rPr>
                <w:rFonts w:ascii="Arial Unicode MS" w:eastAsia="Arial Unicode MS" w:hAnsi="Arial Unicode MS" w:cs="Arial Unicode MS" w:hint="eastAsia"/>
                <w:sz w:val="22"/>
                <w:szCs w:val="22"/>
                <w:lang w:eastAsia="lt-LT"/>
              </w:rPr>
              <w:t>☐</w:t>
            </w:r>
          </w:p>
        </w:tc>
      </w:tr>
    </w:tbl>
    <w:p w:rsidR="001831F9" w:rsidRDefault="001831F9">
      <w:pPr>
        <w:tabs>
          <w:tab w:val="left" w:pos="284"/>
        </w:tabs>
        <w:overflowPunct w:val="0"/>
        <w:jc w:val="both"/>
        <w:textAlignment w:val="baseline"/>
        <w:rPr>
          <w:b/>
          <w:bCs/>
          <w:lang w:eastAsia="lt-LT"/>
        </w:rPr>
      </w:pPr>
    </w:p>
    <w:p w:rsidR="006D155A" w:rsidRDefault="006D155A">
      <w:pPr>
        <w:tabs>
          <w:tab w:val="left" w:pos="284"/>
        </w:tabs>
        <w:overflowPunct w:val="0"/>
        <w:jc w:val="both"/>
        <w:textAlignment w:val="baseline"/>
        <w:rPr>
          <w:b/>
          <w:bCs/>
          <w:lang w:eastAsia="lt-LT"/>
        </w:rPr>
      </w:pPr>
      <w:r>
        <w:rPr>
          <w:b/>
          <w:bCs/>
          <w:lang w:eastAsia="lt-LT"/>
        </w:rPr>
        <w:t>6.</w:t>
      </w:r>
      <w:r>
        <w:rPr>
          <w:b/>
          <w:bCs/>
          <w:lang w:eastAsia="lt-LT"/>
        </w:rPr>
        <w:tab/>
        <w:t>Kompetencijos, kurias norėtų tobulinti</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9"/>
      </w:tblGrid>
      <w:tr w:rsidR="006D155A" w:rsidTr="00FF32C7">
        <w:tc>
          <w:tcPr>
            <w:tcW w:w="14389" w:type="dxa"/>
          </w:tcPr>
          <w:p w:rsidR="006D155A" w:rsidRDefault="006D155A">
            <w:pPr>
              <w:overflowPunct w:val="0"/>
              <w:jc w:val="both"/>
              <w:textAlignment w:val="baseline"/>
              <w:rPr>
                <w:lang w:eastAsia="lt-LT"/>
              </w:rPr>
            </w:pPr>
            <w:r>
              <w:rPr>
                <w:lang w:eastAsia="lt-LT"/>
              </w:rPr>
              <w:t>6.1. Vadovavimo ugdymui ir mokymuisi, siekiant sudaryti mokiniams palankias ir saugias mokymosi sąlygas</w:t>
            </w:r>
          </w:p>
        </w:tc>
      </w:tr>
      <w:tr w:rsidR="006D155A" w:rsidTr="00FF32C7">
        <w:tc>
          <w:tcPr>
            <w:tcW w:w="14389" w:type="dxa"/>
          </w:tcPr>
          <w:p w:rsidR="006D155A" w:rsidRDefault="006D155A">
            <w:pPr>
              <w:overflowPunct w:val="0"/>
              <w:jc w:val="both"/>
              <w:textAlignment w:val="baseline"/>
              <w:rPr>
                <w:lang w:eastAsia="lt-LT"/>
              </w:rPr>
            </w:pPr>
            <w:r>
              <w:rPr>
                <w:lang w:eastAsia="lt-LT"/>
              </w:rPr>
              <w:t>6.2. Vadovavimo žmonėms siekiant tobulinti gebėjimą formuoti ir valdyti komandas</w:t>
            </w:r>
          </w:p>
        </w:tc>
      </w:tr>
    </w:tbl>
    <w:p w:rsidR="006D155A" w:rsidRDefault="006D155A">
      <w:pPr>
        <w:overflowPunct w:val="0"/>
        <w:jc w:val="center"/>
        <w:textAlignment w:val="baseline"/>
        <w:rPr>
          <w:b/>
          <w:bCs/>
          <w:sz w:val="20"/>
          <w:szCs w:val="20"/>
          <w:lang w:eastAsia="lt-LT"/>
        </w:rPr>
      </w:pPr>
    </w:p>
    <w:p w:rsidR="006D155A" w:rsidRDefault="006D155A">
      <w:pPr>
        <w:tabs>
          <w:tab w:val="left" w:pos="4253"/>
          <w:tab w:val="left" w:pos="6946"/>
        </w:tabs>
        <w:overflowPunct w:val="0"/>
        <w:jc w:val="both"/>
        <w:textAlignment w:val="baseline"/>
        <w:rPr>
          <w:lang w:eastAsia="lt-LT"/>
        </w:rPr>
      </w:pPr>
      <w:r>
        <w:rPr>
          <w:lang w:eastAsia="lt-LT"/>
        </w:rPr>
        <w:t xml:space="preserve">                                                                                      </w:t>
      </w:r>
    </w:p>
    <w:p w:rsidR="006D155A" w:rsidRDefault="006D155A">
      <w:pPr>
        <w:tabs>
          <w:tab w:val="left" w:pos="4536"/>
          <w:tab w:val="left" w:pos="7230"/>
        </w:tabs>
        <w:overflowPunct w:val="0"/>
        <w:jc w:val="both"/>
        <w:textAlignment w:val="baseline"/>
        <w:rPr>
          <w:sz w:val="20"/>
          <w:szCs w:val="20"/>
          <w:lang w:eastAsia="lt-LT"/>
        </w:rPr>
      </w:pPr>
      <w:r>
        <w:rPr>
          <w:sz w:val="20"/>
          <w:szCs w:val="20"/>
          <w:lang w:eastAsia="lt-LT"/>
        </w:rPr>
        <w:t>(švietimo įstaigos vadovo pareigos)                  (parašas)                               (vardas ir pavardė)                      (data)</w:t>
      </w:r>
    </w:p>
    <w:p w:rsidR="006D155A" w:rsidRDefault="006D155A">
      <w:pPr>
        <w:overflowPunct w:val="0"/>
        <w:jc w:val="center"/>
        <w:textAlignment w:val="baseline"/>
        <w:rPr>
          <w:b/>
          <w:bCs/>
          <w:sz w:val="20"/>
          <w:szCs w:val="20"/>
          <w:lang w:eastAsia="lt-LT"/>
        </w:rPr>
      </w:pPr>
    </w:p>
    <w:p w:rsidR="006D155A" w:rsidRDefault="006D155A">
      <w:pPr>
        <w:overflowPunct w:val="0"/>
        <w:jc w:val="center"/>
        <w:textAlignment w:val="baseline"/>
        <w:rPr>
          <w:b/>
          <w:bCs/>
          <w:lang w:eastAsia="lt-LT"/>
        </w:rPr>
      </w:pPr>
      <w:r>
        <w:rPr>
          <w:b/>
          <w:bCs/>
          <w:lang w:eastAsia="lt-LT"/>
        </w:rPr>
        <w:t>IV SKYRIUS</w:t>
      </w:r>
    </w:p>
    <w:p w:rsidR="006D155A" w:rsidRDefault="006D155A">
      <w:pPr>
        <w:overflowPunct w:val="0"/>
        <w:jc w:val="center"/>
        <w:textAlignment w:val="baseline"/>
        <w:rPr>
          <w:b/>
          <w:bCs/>
          <w:lang w:eastAsia="lt-LT"/>
        </w:rPr>
      </w:pPr>
      <w:r>
        <w:rPr>
          <w:b/>
          <w:bCs/>
          <w:lang w:eastAsia="lt-LT"/>
        </w:rPr>
        <w:t>VERTINIMO PAGRINDIMAS IR SIŪLYMAI</w:t>
      </w:r>
    </w:p>
    <w:p w:rsidR="006D155A" w:rsidRDefault="006D155A">
      <w:pPr>
        <w:overflowPunct w:val="0"/>
        <w:jc w:val="center"/>
        <w:textAlignment w:val="baseline"/>
        <w:rPr>
          <w:sz w:val="20"/>
          <w:szCs w:val="20"/>
          <w:lang w:eastAsia="lt-LT"/>
        </w:rPr>
      </w:pPr>
    </w:p>
    <w:p w:rsidR="006D155A" w:rsidRDefault="006D155A" w:rsidP="00FF32C7">
      <w:pPr>
        <w:tabs>
          <w:tab w:val="right" w:leader="underscore" w:pos="9071"/>
        </w:tabs>
        <w:overflowPunct w:val="0"/>
        <w:textAlignment w:val="baseline"/>
        <w:rPr>
          <w:lang w:eastAsia="lt-LT"/>
        </w:rPr>
      </w:pPr>
      <w:r>
        <w:rPr>
          <w:b/>
          <w:bCs/>
          <w:lang w:eastAsia="lt-LT"/>
        </w:rPr>
        <w:t>7. Įvertinimas, jo pagrindimas ir siūlymai:</w:t>
      </w:r>
    </w:p>
    <w:p w:rsidR="006D155A" w:rsidRDefault="006D155A" w:rsidP="00FF32C7">
      <w:pPr>
        <w:tabs>
          <w:tab w:val="right" w:leader="underscore" w:pos="9071"/>
        </w:tabs>
        <w:overflowPunct w:val="0"/>
        <w:textAlignment w:val="baseline"/>
        <w:rPr>
          <w:lang w:eastAsia="lt-LT"/>
        </w:rPr>
      </w:pPr>
    </w:p>
    <w:p w:rsidR="006D155A" w:rsidRDefault="006D155A" w:rsidP="00FF32C7">
      <w:pPr>
        <w:tabs>
          <w:tab w:val="right" w:leader="underscore" w:pos="9071"/>
        </w:tabs>
        <w:overflowPunct w:val="0"/>
        <w:textAlignment w:val="baseline"/>
        <w:rPr>
          <w:lang w:eastAsia="lt-LT"/>
        </w:rPr>
      </w:pPr>
    </w:p>
    <w:p w:rsidR="006D155A" w:rsidRDefault="006D155A" w:rsidP="00FF32C7">
      <w:pPr>
        <w:overflowPunct w:val="0"/>
        <w:textAlignment w:val="baseline"/>
        <w:rPr>
          <w:lang w:eastAsia="lt-LT"/>
        </w:rPr>
      </w:pPr>
    </w:p>
    <w:p w:rsidR="00766FDA" w:rsidRDefault="00766FDA" w:rsidP="00FF32C7">
      <w:pPr>
        <w:overflowPunct w:val="0"/>
        <w:textAlignment w:val="baseline"/>
        <w:rPr>
          <w:lang w:eastAsia="lt-LT"/>
        </w:rPr>
      </w:pPr>
    </w:p>
    <w:p w:rsidR="00766FDA" w:rsidRDefault="00766FDA" w:rsidP="00FF32C7">
      <w:pPr>
        <w:overflowPunct w:val="0"/>
        <w:textAlignment w:val="baseline"/>
        <w:rPr>
          <w:lang w:eastAsia="lt-LT"/>
        </w:rPr>
      </w:pPr>
    </w:p>
    <w:p w:rsidR="006D155A" w:rsidRDefault="006D155A" w:rsidP="00FF32C7">
      <w:pPr>
        <w:tabs>
          <w:tab w:val="left" w:pos="4253"/>
          <w:tab w:val="left" w:pos="6946"/>
        </w:tabs>
        <w:overflowPunct w:val="0"/>
        <w:textAlignment w:val="baseline"/>
        <w:rPr>
          <w:lang w:eastAsia="lt-LT"/>
        </w:rPr>
      </w:pPr>
      <w:r>
        <w:rPr>
          <w:lang w:eastAsia="lt-LT"/>
        </w:rPr>
        <w:t xml:space="preserve">____________________                    </w:t>
      </w:r>
      <w:r w:rsidR="00FF32C7">
        <w:rPr>
          <w:lang w:eastAsia="lt-LT"/>
        </w:rPr>
        <w:t xml:space="preserve">                                                                             </w:t>
      </w:r>
      <w:r>
        <w:rPr>
          <w:lang w:eastAsia="lt-LT"/>
        </w:rPr>
        <w:t xml:space="preserve">    __________               _________________     __________</w:t>
      </w:r>
    </w:p>
    <w:p w:rsidR="006D155A" w:rsidRDefault="006D155A" w:rsidP="00FF32C7">
      <w:pPr>
        <w:tabs>
          <w:tab w:val="left" w:pos="4536"/>
          <w:tab w:val="left" w:pos="7230"/>
        </w:tabs>
        <w:overflowPunct w:val="0"/>
        <w:textAlignment w:val="baseline"/>
        <w:rPr>
          <w:color w:val="000000"/>
          <w:sz w:val="20"/>
          <w:szCs w:val="20"/>
          <w:lang w:eastAsia="lt-LT"/>
        </w:rPr>
      </w:pPr>
      <w:r>
        <w:rPr>
          <w:sz w:val="20"/>
          <w:szCs w:val="20"/>
          <w:lang w:eastAsia="lt-LT"/>
        </w:rPr>
        <w:t>(</w:t>
      </w:r>
      <w:r>
        <w:rPr>
          <w:color w:val="000000"/>
          <w:sz w:val="20"/>
          <w:szCs w:val="20"/>
          <w:lang w:eastAsia="lt-LT"/>
        </w:rPr>
        <w:t xml:space="preserve">mokykloje – mokyklos tarybos                </w:t>
      </w:r>
      <w:r>
        <w:rPr>
          <w:sz w:val="20"/>
          <w:szCs w:val="20"/>
          <w:lang w:eastAsia="lt-LT"/>
        </w:rPr>
        <w:t xml:space="preserve">          </w:t>
      </w:r>
      <w:r w:rsidR="00FF32C7">
        <w:rPr>
          <w:sz w:val="20"/>
          <w:szCs w:val="20"/>
          <w:lang w:eastAsia="lt-LT"/>
        </w:rPr>
        <w:t xml:space="preserve">                                                                                                </w:t>
      </w:r>
      <w:r>
        <w:rPr>
          <w:sz w:val="20"/>
          <w:szCs w:val="20"/>
          <w:lang w:eastAsia="lt-LT"/>
        </w:rPr>
        <w:t xml:space="preserve"> (parašas)                               (vardas ir pavardė)                      (data)</w:t>
      </w:r>
    </w:p>
    <w:p w:rsidR="006D155A" w:rsidRDefault="006D155A" w:rsidP="00FF32C7">
      <w:pPr>
        <w:tabs>
          <w:tab w:val="left" w:pos="4536"/>
          <w:tab w:val="left" w:pos="7230"/>
        </w:tabs>
        <w:overflowPunct w:val="0"/>
        <w:textAlignment w:val="baseline"/>
        <w:rPr>
          <w:color w:val="000000"/>
          <w:sz w:val="20"/>
          <w:szCs w:val="20"/>
          <w:lang w:eastAsia="lt-LT"/>
        </w:rPr>
      </w:pPr>
      <w:r>
        <w:rPr>
          <w:color w:val="000000"/>
          <w:sz w:val="20"/>
          <w:szCs w:val="20"/>
          <w:lang w:eastAsia="lt-LT"/>
        </w:rPr>
        <w:t>įgaliotas asmuo, švietimo pagalbos įstaigoje –</w:t>
      </w:r>
    </w:p>
    <w:p w:rsidR="006D155A" w:rsidRDefault="006D155A" w:rsidP="00FF32C7">
      <w:pPr>
        <w:tabs>
          <w:tab w:val="left" w:pos="4536"/>
          <w:tab w:val="left" w:pos="7230"/>
        </w:tabs>
        <w:overflowPunct w:val="0"/>
        <w:textAlignment w:val="baseline"/>
        <w:rPr>
          <w:color w:val="000000"/>
          <w:sz w:val="20"/>
          <w:szCs w:val="20"/>
          <w:lang w:eastAsia="lt-LT"/>
        </w:rPr>
      </w:pPr>
      <w:r>
        <w:rPr>
          <w:color w:val="000000"/>
          <w:sz w:val="20"/>
          <w:szCs w:val="20"/>
          <w:lang w:eastAsia="lt-LT"/>
        </w:rPr>
        <w:t>savivaldos institucijos įgaliotas asmuo</w:t>
      </w:r>
    </w:p>
    <w:p w:rsidR="006D155A" w:rsidRDefault="006D155A" w:rsidP="00FF32C7">
      <w:pPr>
        <w:tabs>
          <w:tab w:val="left" w:pos="4536"/>
          <w:tab w:val="left" w:pos="7230"/>
        </w:tabs>
        <w:overflowPunct w:val="0"/>
        <w:textAlignment w:val="baseline"/>
        <w:rPr>
          <w:sz w:val="20"/>
          <w:szCs w:val="20"/>
          <w:lang w:eastAsia="lt-LT"/>
        </w:rPr>
      </w:pPr>
      <w:r>
        <w:rPr>
          <w:color w:val="000000"/>
          <w:sz w:val="20"/>
          <w:szCs w:val="20"/>
          <w:lang w:eastAsia="lt-LT"/>
        </w:rPr>
        <w:t>/ darbuotojų atstovavimą įgyvendinantis asmuo)</w:t>
      </w:r>
    </w:p>
    <w:p w:rsidR="006D155A" w:rsidRDefault="006D155A" w:rsidP="00FF32C7">
      <w:pPr>
        <w:tabs>
          <w:tab w:val="left" w:pos="5529"/>
          <w:tab w:val="left" w:pos="8364"/>
        </w:tabs>
        <w:overflowPunct w:val="0"/>
        <w:textAlignment w:val="baseline"/>
        <w:rPr>
          <w:lang w:eastAsia="lt-LT"/>
        </w:rPr>
      </w:pPr>
    </w:p>
    <w:p w:rsidR="006D155A" w:rsidRDefault="006D155A" w:rsidP="00FF32C7">
      <w:pPr>
        <w:tabs>
          <w:tab w:val="right" w:leader="underscore" w:pos="9071"/>
        </w:tabs>
        <w:overflowPunct w:val="0"/>
        <w:textAlignment w:val="baseline"/>
        <w:rPr>
          <w:lang w:eastAsia="lt-LT"/>
        </w:rPr>
      </w:pPr>
      <w:r>
        <w:rPr>
          <w:b/>
          <w:bCs/>
          <w:lang w:eastAsia="lt-LT"/>
        </w:rPr>
        <w:t>8. Įvertinimas, jo pagrindimas ir siūlymai:</w:t>
      </w:r>
    </w:p>
    <w:p w:rsidR="006D155A" w:rsidRDefault="006D155A" w:rsidP="00FF32C7">
      <w:pPr>
        <w:tabs>
          <w:tab w:val="right" w:leader="underscore" w:pos="9071"/>
        </w:tabs>
        <w:overflowPunct w:val="0"/>
        <w:textAlignment w:val="baseline"/>
        <w:rPr>
          <w:lang w:eastAsia="lt-LT"/>
        </w:rPr>
      </w:pPr>
    </w:p>
    <w:p w:rsidR="006D155A" w:rsidRDefault="006D155A" w:rsidP="00FF32C7">
      <w:pPr>
        <w:tabs>
          <w:tab w:val="right" w:leader="underscore" w:pos="9071"/>
        </w:tabs>
        <w:overflowPunct w:val="0"/>
        <w:textAlignment w:val="baseline"/>
        <w:rPr>
          <w:lang w:eastAsia="lt-LT"/>
        </w:rPr>
      </w:pPr>
    </w:p>
    <w:p w:rsidR="006D155A" w:rsidRDefault="006D155A">
      <w:pPr>
        <w:tabs>
          <w:tab w:val="right" w:leader="underscore" w:pos="9071"/>
        </w:tabs>
        <w:overflowPunct w:val="0"/>
        <w:jc w:val="both"/>
        <w:textAlignment w:val="baseline"/>
        <w:rPr>
          <w:lang w:eastAsia="lt-LT"/>
        </w:rPr>
      </w:pPr>
    </w:p>
    <w:p w:rsidR="006D155A" w:rsidRDefault="006D155A">
      <w:pPr>
        <w:tabs>
          <w:tab w:val="left" w:pos="4253"/>
          <w:tab w:val="left" w:pos="6946"/>
        </w:tabs>
        <w:overflowPunct w:val="0"/>
        <w:jc w:val="both"/>
        <w:textAlignment w:val="baseline"/>
        <w:rPr>
          <w:lang w:eastAsia="lt-LT"/>
        </w:rPr>
      </w:pPr>
      <w:r>
        <w:rPr>
          <w:lang w:eastAsia="lt-LT"/>
        </w:rPr>
        <w:t xml:space="preserve">______________________               </w:t>
      </w:r>
      <w:r w:rsidR="00FF32C7">
        <w:rPr>
          <w:lang w:eastAsia="lt-LT"/>
        </w:rPr>
        <w:t xml:space="preserve">                                                                                </w:t>
      </w:r>
      <w:r>
        <w:rPr>
          <w:lang w:eastAsia="lt-LT"/>
        </w:rPr>
        <w:t xml:space="preserve">  __________            _________________         __________</w:t>
      </w:r>
    </w:p>
    <w:p w:rsidR="006D155A" w:rsidRDefault="006D155A">
      <w:pPr>
        <w:tabs>
          <w:tab w:val="left" w:pos="1276"/>
          <w:tab w:val="left" w:pos="4536"/>
          <w:tab w:val="left" w:pos="7230"/>
        </w:tabs>
        <w:overflowPunct w:val="0"/>
        <w:jc w:val="both"/>
        <w:textAlignment w:val="baseline"/>
        <w:rPr>
          <w:color w:val="000000"/>
          <w:sz w:val="20"/>
          <w:szCs w:val="20"/>
          <w:lang w:eastAsia="lt-LT"/>
        </w:rPr>
      </w:pPr>
      <w:r>
        <w:rPr>
          <w:sz w:val="20"/>
          <w:szCs w:val="20"/>
          <w:lang w:eastAsia="lt-LT"/>
        </w:rPr>
        <w:t>(</w:t>
      </w:r>
      <w:r>
        <w:rPr>
          <w:color w:val="000000"/>
          <w:sz w:val="20"/>
          <w:szCs w:val="20"/>
          <w:lang w:eastAsia="lt-LT"/>
        </w:rPr>
        <w:t xml:space="preserve">švietimo įstaigos savininko teises ir </w:t>
      </w:r>
      <w:r>
        <w:rPr>
          <w:sz w:val="20"/>
          <w:szCs w:val="20"/>
          <w:lang w:eastAsia="lt-LT"/>
        </w:rPr>
        <w:t xml:space="preserve">          </w:t>
      </w:r>
      <w:r w:rsidR="00FF32C7">
        <w:rPr>
          <w:sz w:val="20"/>
          <w:szCs w:val="20"/>
          <w:lang w:eastAsia="lt-LT"/>
        </w:rPr>
        <w:t xml:space="preserve">                                                                                                         </w:t>
      </w:r>
      <w:r>
        <w:rPr>
          <w:sz w:val="20"/>
          <w:szCs w:val="20"/>
          <w:lang w:eastAsia="lt-LT"/>
        </w:rPr>
        <w:t xml:space="preserve">          (parašas)                        (vardas ir pavardė)                    (data)</w:t>
      </w:r>
    </w:p>
    <w:p w:rsidR="006D155A" w:rsidRDefault="006D155A">
      <w:pPr>
        <w:tabs>
          <w:tab w:val="left" w:pos="1276"/>
          <w:tab w:val="left" w:pos="4536"/>
          <w:tab w:val="left" w:pos="7230"/>
        </w:tabs>
        <w:overflowPunct w:val="0"/>
        <w:jc w:val="both"/>
        <w:textAlignment w:val="baseline"/>
        <w:rPr>
          <w:color w:val="000000"/>
          <w:sz w:val="20"/>
          <w:szCs w:val="20"/>
          <w:lang w:eastAsia="lt-LT"/>
        </w:rPr>
      </w:pPr>
      <w:r>
        <w:rPr>
          <w:color w:val="000000"/>
          <w:sz w:val="20"/>
          <w:szCs w:val="20"/>
          <w:lang w:eastAsia="lt-LT"/>
        </w:rPr>
        <w:t xml:space="preserve">pareigas įgyvendinančios institucijos </w:t>
      </w:r>
    </w:p>
    <w:p w:rsidR="006D155A" w:rsidRDefault="006D155A">
      <w:pPr>
        <w:tabs>
          <w:tab w:val="left" w:pos="1276"/>
          <w:tab w:val="left" w:pos="4536"/>
          <w:tab w:val="left" w:pos="7230"/>
        </w:tabs>
        <w:overflowPunct w:val="0"/>
        <w:jc w:val="both"/>
        <w:textAlignment w:val="baseline"/>
        <w:rPr>
          <w:sz w:val="20"/>
          <w:szCs w:val="20"/>
          <w:lang w:eastAsia="lt-LT"/>
        </w:rPr>
      </w:pPr>
      <w:r>
        <w:rPr>
          <w:color w:val="000000"/>
          <w:sz w:val="20"/>
          <w:szCs w:val="20"/>
          <w:lang w:eastAsia="lt-LT"/>
        </w:rPr>
        <w:t>(dalininkų susirinkimo) įgalioto asmens</w:t>
      </w:r>
    </w:p>
    <w:p w:rsidR="006D155A" w:rsidRDefault="006D155A">
      <w:pPr>
        <w:tabs>
          <w:tab w:val="left" w:pos="1276"/>
          <w:tab w:val="left" w:pos="4536"/>
          <w:tab w:val="left" w:pos="7230"/>
        </w:tabs>
        <w:overflowPunct w:val="0"/>
        <w:jc w:val="both"/>
        <w:textAlignment w:val="baseline"/>
        <w:rPr>
          <w:sz w:val="20"/>
          <w:szCs w:val="20"/>
          <w:lang w:eastAsia="lt-LT"/>
        </w:rPr>
      </w:pPr>
      <w:r>
        <w:rPr>
          <w:sz w:val="20"/>
          <w:szCs w:val="20"/>
          <w:lang w:eastAsia="lt-LT"/>
        </w:rPr>
        <w:t>pareigos)</w:t>
      </w:r>
    </w:p>
    <w:p w:rsidR="006D155A" w:rsidRDefault="006D155A">
      <w:pPr>
        <w:tabs>
          <w:tab w:val="left" w:pos="6237"/>
          <w:tab w:val="right" w:pos="8306"/>
        </w:tabs>
        <w:overflowPunct w:val="0"/>
        <w:textAlignment w:val="baseline"/>
        <w:rPr>
          <w:color w:val="000000"/>
        </w:rPr>
      </w:pPr>
    </w:p>
    <w:p w:rsidR="006D155A" w:rsidRDefault="006D155A">
      <w:pPr>
        <w:tabs>
          <w:tab w:val="left" w:pos="6237"/>
          <w:tab w:val="right" w:pos="8306"/>
        </w:tabs>
        <w:overflowPunct w:val="0"/>
        <w:textAlignment w:val="baseline"/>
        <w:rPr>
          <w:color w:val="000000"/>
        </w:rPr>
      </w:pPr>
      <w:r>
        <w:rPr>
          <w:color w:val="000000"/>
        </w:rPr>
        <w:t>Galutinis metų veiklos ataskaitos įve</w:t>
      </w:r>
      <w:r w:rsidR="001831F9">
        <w:rPr>
          <w:color w:val="000000"/>
        </w:rPr>
        <w:t>rtinimas ______________________</w:t>
      </w:r>
    </w:p>
    <w:p w:rsidR="001831F9" w:rsidRDefault="001831F9">
      <w:pPr>
        <w:tabs>
          <w:tab w:val="left" w:pos="6237"/>
          <w:tab w:val="right" w:pos="8306"/>
        </w:tabs>
        <w:overflowPunct w:val="0"/>
        <w:textAlignment w:val="baseline"/>
        <w:rPr>
          <w:color w:val="000000"/>
        </w:rPr>
      </w:pPr>
    </w:p>
    <w:p w:rsidR="001831F9" w:rsidRDefault="001831F9">
      <w:pPr>
        <w:tabs>
          <w:tab w:val="left" w:pos="6237"/>
          <w:tab w:val="right" w:pos="8306"/>
        </w:tabs>
        <w:overflowPunct w:val="0"/>
        <w:textAlignment w:val="baseline"/>
        <w:rPr>
          <w:color w:val="000000"/>
        </w:rPr>
      </w:pPr>
    </w:p>
    <w:p w:rsidR="001831F9" w:rsidRDefault="001831F9">
      <w:pPr>
        <w:tabs>
          <w:tab w:val="left" w:pos="6237"/>
          <w:tab w:val="right" w:pos="8306"/>
        </w:tabs>
        <w:overflowPunct w:val="0"/>
        <w:textAlignment w:val="baseline"/>
        <w:rPr>
          <w:color w:val="000000"/>
        </w:rPr>
      </w:pPr>
    </w:p>
    <w:p w:rsidR="0044168A" w:rsidRDefault="0044168A">
      <w:pPr>
        <w:overflowPunct w:val="0"/>
        <w:jc w:val="center"/>
        <w:textAlignment w:val="baseline"/>
        <w:rPr>
          <w:b/>
          <w:bCs/>
          <w:lang w:eastAsia="lt-LT"/>
        </w:rPr>
      </w:pPr>
    </w:p>
    <w:p w:rsidR="006D155A" w:rsidRDefault="006D155A">
      <w:pPr>
        <w:overflowPunct w:val="0"/>
        <w:jc w:val="center"/>
        <w:textAlignment w:val="baseline"/>
        <w:rPr>
          <w:b/>
          <w:bCs/>
          <w:lang w:eastAsia="lt-LT"/>
        </w:rPr>
      </w:pPr>
      <w:r>
        <w:rPr>
          <w:b/>
          <w:bCs/>
          <w:lang w:eastAsia="lt-LT"/>
        </w:rPr>
        <w:t>V SKYRIUS</w:t>
      </w:r>
    </w:p>
    <w:p w:rsidR="006D155A" w:rsidRDefault="006D155A" w:rsidP="0022588C">
      <w:pPr>
        <w:overflowPunct w:val="0"/>
        <w:jc w:val="center"/>
        <w:textAlignment w:val="baseline"/>
        <w:rPr>
          <w:color w:val="000000"/>
        </w:rPr>
      </w:pPr>
      <w:r>
        <w:rPr>
          <w:b/>
          <w:bCs/>
          <w:lang w:eastAsia="lt-LT"/>
        </w:rPr>
        <w:t>KITŲ METŲ VEIKLOS UŽDUOTYS, REZULTATAI IR RODIKLIAI</w:t>
      </w:r>
    </w:p>
    <w:p w:rsidR="006D155A" w:rsidRDefault="006D155A">
      <w:pPr>
        <w:tabs>
          <w:tab w:val="left" w:pos="284"/>
        </w:tabs>
        <w:overflowPunct w:val="0"/>
        <w:textAlignment w:val="baseline"/>
        <w:rPr>
          <w:b/>
          <w:bCs/>
          <w:lang w:eastAsia="lt-LT"/>
        </w:rPr>
      </w:pPr>
      <w:r>
        <w:rPr>
          <w:b/>
          <w:bCs/>
          <w:lang w:eastAsia="lt-LT"/>
        </w:rPr>
        <w:t>9.</w:t>
      </w:r>
      <w:r>
        <w:rPr>
          <w:b/>
          <w:bCs/>
          <w:lang w:eastAsia="lt-LT"/>
        </w:rPr>
        <w:tab/>
        <w:t>Kitų metų užduotys</w:t>
      </w:r>
    </w:p>
    <w:p w:rsidR="006D155A" w:rsidRDefault="006D155A">
      <w:pPr>
        <w:overflowPunct w:val="0"/>
        <w:textAlignment w:val="baseline"/>
        <w:rPr>
          <w:lang w:eastAsia="lt-LT"/>
        </w:rPr>
      </w:pPr>
      <w:r>
        <w:rPr>
          <w:lang w:eastAsia="lt-LT"/>
        </w:rPr>
        <w:t>(nustatomos ne mažiau kaip 3 ir ne daugiau kaip 5 užduotys)</w:t>
      </w:r>
    </w:p>
    <w:tbl>
      <w:tblPr>
        <w:tblW w:w="14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7"/>
        <w:gridCol w:w="2719"/>
        <w:gridCol w:w="8152"/>
      </w:tblGrid>
      <w:tr w:rsidR="006D155A" w:rsidTr="00FF32C7">
        <w:tc>
          <w:tcPr>
            <w:tcW w:w="3377" w:type="dxa"/>
            <w:vAlign w:val="center"/>
          </w:tcPr>
          <w:p w:rsidR="006D155A" w:rsidRDefault="006D155A">
            <w:pPr>
              <w:overflowPunct w:val="0"/>
              <w:jc w:val="center"/>
              <w:textAlignment w:val="baseline"/>
              <w:rPr>
                <w:lang w:eastAsia="lt-LT"/>
              </w:rPr>
            </w:pPr>
            <w:r>
              <w:rPr>
                <w:lang w:eastAsia="lt-LT"/>
              </w:rPr>
              <w:t>Užduotys</w:t>
            </w:r>
          </w:p>
        </w:tc>
        <w:tc>
          <w:tcPr>
            <w:tcW w:w="2719" w:type="dxa"/>
            <w:vAlign w:val="center"/>
          </w:tcPr>
          <w:p w:rsidR="006D155A" w:rsidRDefault="006D155A">
            <w:pPr>
              <w:overflowPunct w:val="0"/>
              <w:jc w:val="center"/>
              <w:textAlignment w:val="baseline"/>
              <w:rPr>
                <w:lang w:eastAsia="lt-LT"/>
              </w:rPr>
            </w:pPr>
            <w:r>
              <w:rPr>
                <w:lang w:eastAsia="lt-LT"/>
              </w:rPr>
              <w:t>Siektini rezultatai</w:t>
            </w:r>
          </w:p>
        </w:tc>
        <w:tc>
          <w:tcPr>
            <w:tcW w:w="8152" w:type="dxa"/>
            <w:vAlign w:val="center"/>
          </w:tcPr>
          <w:p w:rsidR="006D155A" w:rsidRDefault="006D155A">
            <w:pPr>
              <w:overflowPunct w:val="0"/>
              <w:jc w:val="center"/>
              <w:textAlignment w:val="baseline"/>
              <w:rPr>
                <w:lang w:eastAsia="lt-LT"/>
              </w:rPr>
            </w:pPr>
            <w:r>
              <w:rPr>
                <w:lang w:eastAsia="lt-LT"/>
              </w:rPr>
              <w:t>Rezultatų vertinimo rodikliai (kuriais vadovaujantis vertinama, ar nustatytos užduotys įvykdytos)</w:t>
            </w:r>
          </w:p>
        </w:tc>
      </w:tr>
      <w:tr w:rsidR="006D155A" w:rsidTr="00FF32C7">
        <w:tc>
          <w:tcPr>
            <w:tcW w:w="3377" w:type="dxa"/>
          </w:tcPr>
          <w:p w:rsidR="006D155A" w:rsidRPr="00555179" w:rsidRDefault="00555179" w:rsidP="0026691A">
            <w:pPr>
              <w:overflowPunct w:val="0"/>
              <w:textAlignment w:val="baseline"/>
              <w:rPr>
                <w:lang w:eastAsia="lt-LT"/>
              </w:rPr>
            </w:pPr>
            <w:r>
              <w:rPr>
                <w:lang w:eastAsia="lt-LT"/>
              </w:rPr>
              <w:t>1.</w:t>
            </w:r>
            <w:r w:rsidR="0026691A">
              <w:rPr>
                <w:lang w:eastAsia="lt-LT"/>
              </w:rPr>
              <w:t xml:space="preserve"> </w:t>
            </w:r>
            <w:r>
              <w:rPr>
                <w:lang w:eastAsia="lt-LT"/>
              </w:rPr>
              <w:t>Įgyvendinti pokyčio projektą</w:t>
            </w:r>
            <w:r w:rsidR="004A4D65">
              <w:rPr>
                <w:lang w:eastAsia="lt-LT"/>
              </w:rPr>
              <w:t>,</w:t>
            </w:r>
            <w:r>
              <w:rPr>
                <w:lang w:eastAsia="lt-LT"/>
              </w:rPr>
              <w:t xml:space="preserve"> nukreiptą į besimokančiojo sėkmę, dalyvaujant </w:t>
            </w:r>
            <w:r w:rsidR="0026691A">
              <w:rPr>
                <w:lang w:eastAsia="lt-LT"/>
              </w:rPr>
              <w:t xml:space="preserve">projekte </w:t>
            </w:r>
            <w:r>
              <w:rPr>
                <w:lang w:eastAsia="lt-LT"/>
              </w:rPr>
              <w:t>,,</w:t>
            </w:r>
            <w:r w:rsidR="00DB4480">
              <w:rPr>
                <w:lang w:eastAsia="lt-LT"/>
              </w:rPr>
              <w:t>Lyderių laikas 3“</w:t>
            </w:r>
            <w:r w:rsidR="007C6647">
              <w:rPr>
                <w:lang w:eastAsia="lt-LT"/>
              </w:rPr>
              <w:t>.</w:t>
            </w:r>
          </w:p>
        </w:tc>
        <w:tc>
          <w:tcPr>
            <w:tcW w:w="2719" w:type="dxa"/>
          </w:tcPr>
          <w:p w:rsidR="006D155A" w:rsidRDefault="00004D81" w:rsidP="00DB4480">
            <w:pPr>
              <w:overflowPunct w:val="0"/>
              <w:textAlignment w:val="baseline"/>
              <w:rPr>
                <w:lang w:eastAsia="lt-LT"/>
              </w:rPr>
            </w:pPr>
            <w:r>
              <w:rPr>
                <w:lang w:eastAsia="lt-LT"/>
              </w:rPr>
              <w:t>1.1.</w:t>
            </w:r>
            <w:r w:rsidR="00DB4480" w:rsidRPr="00DB4480">
              <w:rPr>
                <w:lang w:eastAsia="lt-LT"/>
              </w:rPr>
              <w:t>Įgyvendintas pokyčio projektas</w:t>
            </w:r>
            <w:r w:rsidR="004A4D65">
              <w:rPr>
                <w:lang w:eastAsia="lt-LT"/>
              </w:rPr>
              <w:t>,</w:t>
            </w:r>
            <w:r w:rsidR="00DB4480" w:rsidRPr="00DB4480">
              <w:rPr>
                <w:lang w:eastAsia="lt-LT"/>
              </w:rPr>
              <w:t xml:space="preserve"> orientuotas į individualią vaiko pažangą</w:t>
            </w:r>
          </w:p>
          <w:p w:rsidR="00004D81" w:rsidRPr="00DB4480" w:rsidRDefault="00004D81" w:rsidP="00DB4480">
            <w:pPr>
              <w:overflowPunct w:val="0"/>
              <w:textAlignment w:val="baseline"/>
              <w:rPr>
                <w:lang w:eastAsia="lt-LT"/>
              </w:rPr>
            </w:pPr>
          </w:p>
        </w:tc>
        <w:tc>
          <w:tcPr>
            <w:tcW w:w="8152" w:type="dxa"/>
          </w:tcPr>
          <w:p w:rsidR="00484875" w:rsidRPr="00484875" w:rsidRDefault="00AB75CF" w:rsidP="005963BE">
            <w:pPr>
              <w:spacing w:line="254" w:lineRule="auto"/>
              <w:rPr>
                <w:sz w:val="22"/>
                <w:szCs w:val="22"/>
                <w:lang w:eastAsia="lt-LT"/>
              </w:rPr>
            </w:pPr>
            <w:r>
              <w:rPr>
                <w:sz w:val="22"/>
                <w:szCs w:val="22"/>
                <w:lang w:eastAsia="lt-LT"/>
              </w:rPr>
              <w:t>1.</w:t>
            </w:r>
            <w:r w:rsidR="000C0517">
              <w:rPr>
                <w:sz w:val="22"/>
                <w:szCs w:val="22"/>
                <w:lang w:eastAsia="lt-LT"/>
              </w:rPr>
              <w:t>1.1.</w:t>
            </w:r>
            <w:r w:rsidR="007F0090">
              <w:rPr>
                <w:sz w:val="22"/>
                <w:szCs w:val="22"/>
                <w:lang w:eastAsia="lt-LT"/>
              </w:rPr>
              <w:t xml:space="preserve">Parengti ir naudojami </w:t>
            </w:r>
            <w:r w:rsidR="00785557">
              <w:rPr>
                <w:sz w:val="22"/>
                <w:szCs w:val="22"/>
                <w:lang w:eastAsia="lt-LT"/>
              </w:rPr>
              <w:t>vaiko individuali</w:t>
            </w:r>
            <w:r w:rsidR="007F0090">
              <w:rPr>
                <w:sz w:val="22"/>
                <w:szCs w:val="22"/>
                <w:lang w:eastAsia="lt-LT"/>
              </w:rPr>
              <w:t>os</w:t>
            </w:r>
            <w:r w:rsidR="00785557">
              <w:rPr>
                <w:sz w:val="22"/>
                <w:szCs w:val="22"/>
                <w:lang w:eastAsia="lt-LT"/>
              </w:rPr>
              <w:t xml:space="preserve"> pažang</w:t>
            </w:r>
            <w:r w:rsidR="007F0090">
              <w:rPr>
                <w:sz w:val="22"/>
                <w:szCs w:val="22"/>
                <w:lang w:eastAsia="lt-LT"/>
              </w:rPr>
              <w:t>os fi</w:t>
            </w:r>
            <w:r w:rsidR="00E85DA0">
              <w:rPr>
                <w:sz w:val="22"/>
                <w:szCs w:val="22"/>
                <w:lang w:eastAsia="lt-LT"/>
              </w:rPr>
              <w:t>k</w:t>
            </w:r>
            <w:r w:rsidR="007F0090">
              <w:rPr>
                <w:sz w:val="22"/>
                <w:szCs w:val="22"/>
                <w:lang w:eastAsia="lt-LT"/>
              </w:rPr>
              <w:t>savimo sąsiuviniai.</w:t>
            </w:r>
            <w:r w:rsidR="00785557">
              <w:rPr>
                <w:sz w:val="22"/>
                <w:szCs w:val="22"/>
                <w:lang w:eastAsia="lt-LT"/>
              </w:rPr>
              <w:t xml:space="preserve"> </w:t>
            </w:r>
          </w:p>
          <w:p w:rsidR="00484875" w:rsidRDefault="000C0517" w:rsidP="00AB75CF">
            <w:pPr>
              <w:spacing w:line="254" w:lineRule="auto"/>
              <w:rPr>
                <w:sz w:val="22"/>
                <w:szCs w:val="22"/>
                <w:lang w:eastAsia="lt-LT"/>
              </w:rPr>
            </w:pPr>
            <w:r>
              <w:rPr>
                <w:sz w:val="22"/>
                <w:szCs w:val="22"/>
                <w:lang w:eastAsia="lt-LT"/>
              </w:rPr>
              <w:t>1.1.2.</w:t>
            </w:r>
            <w:r w:rsidR="00AB75CF">
              <w:rPr>
                <w:sz w:val="22"/>
                <w:szCs w:val="22"/>
                <w:lang w:eastAsia="lt-LT"/>
              </w:rPr>
              <w:t xml:space="preserve"> </w:t>
            </w:r>
            <w:r w:rsidR="004A4D65">
              <w:rPr>
                <w:sz w:val="22"/>
                <w:szCs w:val="22"/>
                <w:lang w:eastAsia="lt-LT"/>
              </w:rPr>
              <w:t>Individuali vaiko pažanga</w:t>
            </w:r>
            <w:r>
              <w:rPr>
                <w:sz w:val="22"/>
                <w:szCs w:val="22"/>
                <w:lang w:eastAsia="lt-LT"/>
              </w:rPr>
              <w:t xml:space="preserve"> aptariama</w:t>
            </w:r>
            <w:r w:rsidR="00AB75CF">
              <w:rPr>
                <w:sz w:val="22"/>
                <w:szCs w:val="22"/>
                <w:lang w:eastAsia="lt-LT"/>
              </w:rPr>
              <w:t xml:space="preserve"> </w:t>
            </w:r>
            <w:r>
              <w:rPr>
                <w:sz w:val="22"/>
                <w:szCs w:val="22"/>
                <w:lang w:eastAsia="lt-LT"/>
              </w:rPr>
              <w:t>m</w:t>
            </w:r>
            <w:r w:rsidR="00484875" w:rsidRPr="00484875">
              <w:rPr>
                <w:sz w:val="22"/>
                <w:szCs w:val="22"/>
                <w:lang w:eastAsia="lt-LT"/>
              </w:rPr>
              <w:t>okytojų tarybos posėd</w:t>
            </w:r>
            <w:r>
              <w:rPr>
                <w:sz w:val="22"/>
                <w:szCs w:val="22"/>
                <w:lang w:eastAsia="lt-LT"/>
              </w:rPr>
              <w:t>žiuose, administraciniuose pasitarimuose, metodinėse grupėse.</w:t>
            </w:r>
          </w:p>
          <w:p w:rsidR="006D155A" w:rsidRDefault="000C0517" w:rsidP="00AB75CF">
            <w:pPr>
              <w:overflowPunct w:val="0"/>
              <w:textAlignment w:val="baseline"/>
              <w:rPr>
                <w:sz w:val="22"/>
                <w:szCs w:val="22"/>
                <w:lang w:eastAsia="lt-LT"/>
              </w:rPr>
            </w:pPr>
            <w:r>
              <w:rPr>
                <w:sz w:val="22"/>
                <w:szCs w:val="22"/>
                <w:lang w:eastAsia="lt-LT"/>
              </w:rPr>
              <w:t>1.1.</w:t>
            </w:r>
            <w:r w:rsidR="00AB75CF">
              <w:rPr>
                <w:sz w:val="22"/>
                <w:szCs w:val="22"/>
                <w:lang w:eastAsia="lt-LT"/>
              </w:rPr>
              <w:t xml:space="preserve">3. </w:t>
            </w:r>
            <w:r w:rsidR="00B138DA">
              <w:rPr>
                <w:sz w:val="22"/>
                <w:szCs w:val="22"/>
                <w:lang w:eastAsia="lt-LT"/>
              </w:rPr>
              <w:t>Pedagogų kompetencijos tobulinamos</w:t>
            </w:r>
            <w:r w:rsidR="00AB75CF">
              <w:rPr>
                <w:sz w:val="22"/>
                <w:szCs w:val="22"/>
                <w:lang w:eastAsia="lt-LT"/>
              </w:rPr>
              <w:t xml:space="preserve"> k</w:t>
            </w:r>
            <w:r w:rsidR="00B138DA">
              <w:rPr>
                <w:sz w:val="22"/>
                <w:szCs w:val="22"/>
                <w:lang w:eastAsia="lt-LT"/>
              </w:rPr>
              <w:t>valifikacijos kėlimo seminaruose, mokymuose, metodinėse dienose, organizuojamos ugdomosios veiklos, taikant mokymuose įgytą patirtį.</w:t>
            </w:r>
            <w:r w:rsidR="00AB75CF">
              <w:rPr>
                <w:sz w:val="22"/>
                <w:szCs w:val="22"/>
                <w:lang w:eastAsia="lt-LT"/>
              </w:rPr>
              <w:t xml:space="preserve"> </w:t>
            </w:r>
          </w:p>
          <w:p w:rsidR="00AB75CF" w:rsidRDefault="000C0517" w:rsidP="00AB75CF">
            <w:pPr>
              <w:overflowPunct w:val="0"/>
              <w:textAlignment w:val="baseline"/>
              <w:rPr>
                <w:sz w:val="22"/>
                <w:szCs w:val="22"/>
                <w:lang w:eastAsia="lt-LT"/>
              </w:rPr>
            </w:pPr>
            <w:r>
              <w:rPr>
                <w:sz w:val="22"/>
                <w:szCs w:val="22"/>
                <w:lang w:eastAsia="lt-LT"/>
              </w:rPr>
              <w:t>1.1.</w:t>
            </w:r>
            <w:r w:rsidR="00AB75CF">
              <w:rPr>
                <w:sz w:val="22"/>
                <w:szCs w:val="22"/>
                <w:lang w:eastAsia="lt-LT"/>
              </w:rPr>
              <w:t>4. Pokyčio projekto sklaidos užtikrinimas  tėvams</w:t>
            </w:r>
            <w:r w:rsidR="00AD3C30">
              <w:rPr>
                <w:sz w:val="22"/>
                <w:szCs w:val="22"/>
                <w:lang w:eastAsia="lt-LT"/>
              </w:rPr>
              <w:t xml:space="preserve"> ir mokiniams: susirinkimai,</w:t>
            </w:r>
            <w:r w:rsidR="00B138DA">
              <w:rPr>
                <w:sz w:val="22"/>
                <w:szCs w:val="22"/>
                <w:lang w:eastAsia="lt-LT"/>
              </w:rPr>
              <w:t xml:space="preserve"> tėvų dienos, klasių valandėlės, mokymai.</w:t>
            </w:r>
          </w:p>
          <w:p w:rsidR="00B138DA" w:rsidRDefault="000C0517" w:rsidP="00AB75CF">
            <w:pPr>
              <w:overflowPunct w:val="0"/>
              <w:textAlignment w:val="baseline"/>
              <w:rPr>
                <w:sz w:val="22"/>
                <w:szCs w:val="22"/>
                <w:lang w:eastAsia="lt-LT"/>
              </w:rPr>
            </w:pPr>
            <w:r>
              <w:rPr>
                <w:sz w:val="22"/>
                <w:szCs w:val="22"/>
                <w:lang w:eastAsia="lt-LT"/>
              </w:rPr>
              <w:t>1.1.</w:t>
            </w:r>
            <w:r w:rsidR="00B138DA">
              <w:rPr>
                <w:sz w:val="22"/>
                <w:szCs w:val="22"/>
                <w:lang w:eastAsia="lt-LT"/>
              </w:rPr>
              <w:t xml:space="preserve">5. </w:t>
            </w:r>
            <w:r w:rsidR="0022588C">
              <w:rPr>
                <w:sz w:val="22"/>
                <w:szCs w:val="22"/>
                <w:lang w:eastAsia="lt-LT"/>
              </w:rPr>
              <w:t>85</w:t>
            </w:r>
            <w:r w:rsidR="00B138DA">
              <w:rPr>
                <w:sz w:val="22"/>
                <w:szCs w:val="22"/>
                <w:lang w:eastAsia="lt-LT"/>
              </w:rPr>
              <w:t xml:space="preserve"> procent</w:t>
            </w:r>
            <w:r w:rsidR="00A65EEC">
              <w:rPr>
                <w:sz w:val="22"/>
                <w:szCs w:val="22"/>
                <w:lang w:eastAsia="lt-LT"/>
              </w:rPr>
              <w:t xml:space="preserve">ai </w:t>
            </w:r>
            <w:r w:rsidR="00B138DA">
              <w:rPr>
                <w:sz w:val="22"/>
                <w:szCs w:val="22"/>
                <w:lang w:eastAsia="lt-LT"/>
              </w:rPr>
              <w:t>mokinių geba išsikelti asmeninius</w:t>
            </w:r>
            <w:r w:rsidR="00A65EEC">
              <w:rPr>
                <w:sz w:val="22"/>
                <w:szCs w:val="22"/>
                <w:lang w:eastAsia="lt-LT"/>
              </w:rPr>
              <w:t xml:space="preserve"> </w:t>
            </w:r>
            <w:proofErr w:type="spellStart"/>
            <w:r w:rsidR="00A65EEC">
              <w:rPr>
                <w:sz w:val="22"/>
                <w:szCs w:val="22"/>
                <w:lang w:eastAsia="lt-LT"/>
              </w:rPr>
              <w:t>ūgties</w:t>
            </w:r>
            <w:proofErr w:type="spellEnd"/>
            <w:r w:rsidR="00B138DA">
              <w:rPr>
                <w:sz w:val="22"/>
                <w:szCs w:val="22"/>
                <w:lang w:eastAsia="lt-LT"/>
              </w:rPr>
              <w:t xml:space="preserve"> tikslus.</w:t>
            </w:r>
          </w:p>
          <w:p w:rsidR="00B138DA" w:rsidRDefault="00B138DA" w:rsidP="00AB75CF">
            <w:pPr>
              <w:overflowPunct w:val="0"/>
              <w:textAlignment w:val="baseline"/>
              <w:rPr>
                <w:lang w:eastAsia="lt-LT"/>
              </w:rPr>
            </w:pPr>
          </w:p>
        </w:tc>
      </w:tr>
      <w:tr w:rsidR="00C3388B" w:rsidTr="00FF32C7">
        <w:tc>
          <w:tcPr>
            <w:tcW w:w="3377" w:type="dxa"/>
          </w:tcPr>
          <w:p w:rsidR="00C3388B" w:rsidRDefault="00C3388B" w:rsidP="00C3388B">
            <w:pPr>
              <w:overflowPunct w:val="0"/>
              <w:textAlignment w:val="baseline"/>
              <w:rPr>
                <w:sz w:val="23"/>
                <w:szCs w:val="23"/>
              </w:rPr>
            </w:pPr>
            <w:r>
              <w:rPr>
                <w:lang w:eastAsia="lt-LT"/>
              </w:rPr>
              <w:t xml:space="preserve">2. </w:t>
            </w:r>
            <w:r>
              <w:rPr>
                <w:sz w:val="23"/>
                <w:szCs w:val="23"/>
              </w:rPr>
              <w:t>Gerinti mokinių konsultavimo ir ind</w:t>
            </w:r>
            <w:r w:rsidR="000C0517">
              <w:rPr>
                <w:sz w:val="23"/>
                <w:szCs w:val="23"/>
              </w:rPr>
              <w:t>ividualios pagalbos efektyvumą</w:t>
            </w:r>
            <w:r w:rsidR="007C6647">
              <w:rPr>
                <w:sz w:val="23"/>
                <w:szCs w:val="23"/>
              </w:rPr>
              <w:t>.</w:t>
            </w:r>
          </w:p>
          <w:p w:rsidR="00C3388B" w:rsidRDefault="00C3388B" w:rsidP="00C3388B">
            <w:pPr>
              <w:overflowPunct w:val="0"/>
              <w:textAlignment w:val="baseline"/>
              <w:rPr>
                <w:lang w:eastAsia="lt-LT"/>
              </w:rPr>
            </w:pPr>
          </w:p>
        </w:tc>
        <w:tc>
          <w:tcPr>
            <w:tcW w:w="2719" w:type="dxa"/>
          </w:tcPr>
          <w:p w:rsidR="00C3388B" w:rsidRDefault="00C3388B" w:rsidP="00C3388B">
            <w:pPr>
              <w:pStyle w:val="Default"/>
              <w:rPr>
                <w:sz w:val="22"/>
                <w:szCs w:val="22"/>
              </w:rPr>
            </w:pPr>
            <w:r>
              <w:rPr>
                <w:sz w:val="22"/>
                <w:szCs w:val="22"/>
              </w:rPr>
              <w:t xml:space="preserve">2.2.1. Išplėtotas užduočių diferencijavimas per pamokas, sudarant galimybę mokiniams pasirinkti įvairaus sunkumo užduotis. </w:t>
            </w:r>
          </w:p>
          <w:p w:rsidR="00C3388B" w:rsidRDefault="00C3388B" w:rsidP="00C3388B">
            <w:pPr>
              <w:pStyle w:val="Default"/>
              <w:rPr>
                <w:sz w:val="22"/>
                <w:szCs w:val="22"/>
              </w:rPr>
            </w:pPr>
            <w:r>
              <w:rPr>
                <w:sz w:val="22"/>
                <w:szCs w:val="22"/>
              </w:rPr>
              <w:t xml:space="preserve">2.2.2. Suaktyvinta  mokinių konsultavimo </w:t>
            </w:r>
            <w:proofErr w:type="spellStart"/>
            <w:r>
              <w:rPr>
                <w:sz w:val="22"/>
                <w:szCs w:val="22"/>
              </w:rPr>
              <w:t>stebėsena</w:t>
            </w:r>
            <w:proofErr w:type="spellEnd"/>
            <w:r>
              <w:rPr>
                <w:sz w:val="22"/>
                <w:szCs w:val="22"/>
              </w:rPr>
              <w:t xml:space="preserve"> ir jo efektyvumo vertinimas</w:t>
            </w:r>
          </w:p>
          <w:p w:rsidR="00C3388B" w:rsidRDefault="00C3388B" w:rsidP="00C3388B">
            <w:pPr>
              <w:pStyle w:val="Default"/>
              <w:rPr>
                <w:sz w:val="22"/>
                <w:szCs w:val="22"/>
              </w:rPr>
            </w:pPr>
          </w:p>
        </w:tc>
        <w:tc>
          <w:tcPr>
            <w:tcW w:w="8152" w:type="dxa"/>
          </w:tcPr>
          <w:p w:rsidR="00C3388B" w:rsidRDefault="00C3388B" w:rsidP="00C3388B">
            <w:pPr>
              <w:pStyle w:val="Default"/>
              <w:rPr>
                <w:sz w:val="22"/>
                <w:szCs w:val="22"/>
              </w:rPr>
            </w:pPr>
            <w:r>
              <w:rPr>
                <w:sz w:val="22"/>
                <w:szCs w:val="22"/>
              </w:rPr>
              <w:t xml:space="preserve">2.2.1.1. 7 % padaugėjo mokinių, teigiančių, kad per pamokas jiems sudaryta galimybė pasirinkti įvairaus sunkumo užduotis. </w:t>
            </w:r>
          </w:p>
          <w:p w:rsidR="00C3388B" w:rsidRPr="00C3388B" w:rsidRDefault="00C3388B" w:rsidP="00C3388B">
            <w:pPr>
              <w:rPr>
                <w:lang w:eastAsia="lt-LT"/>
              </w:rPr>
            </w:pPr>
          </w:p>
          <w:p w:rsidR="00C3388B" w:rsidRPr="00C3388B" w:rsidRDefault="00C3388B" w:rsidP="00C3388B">
            <w:pPr>
              <w:rPr>
                <w:lang w:eastAsia="lt-LT"/>
              </w:rPr>
            </w:pPr>
          </w:p>
          <w:p w:rsidR="00C3388B" w:rsidRPr="00C3388B" w:rsidRDefault="00C3388B" w:rsidP="00C3388B">
            <w:pPr>
              <w:rPr>
                <w:lang w:eastAsia="lt-LT"/>
              </w:rPr>
            </w:pPr>
          </w:p>
          <w:p w:rsidR="00C3388B" w:rsidRDefault="00C3388B" w:rsidP="00C3388B">
            <w:pPr>
              <w:rPr>
                <w:lang w:eastAsia="lt-LT"/>
              </w:rPr>
            </w:pPr>
          </w:p>
          <w:p w:rsidR="00C3388B" w:rsidRPr="00C3388B" w:rsidRDefault="00C3388B" w:rsidP="002C213C">
            <w:pPr>
              <w:rPr>
                <w:lang w:eastAsia="lt-LT"/>
              </w:rPr>
            </w:pPr>
            <w:r>
              <w:rPr>
                <w:lang w:eastAsia="lt-LT"/>
              </w:rPr>
              <w:t xml:space="preserve">2.2.2.2. </w:t>
            </w:r>
            <w:r w:rsidR="002C213C">
              <w:rPr>
                <w:lang w:eastAsia="lt-LT"/>
              </w:rPr>
              <w:t xml:space="preserve">Direktoriaus </w:t>
            </w:r>
            <w:r w:rsidR="002C213C" w:rsidRPr="002C213C">
              <w:rPr>
                <w:shd w:val="clear" w:color="auto" w:fill="FFFFFF" w:themeFill="background1"/>
                <w:lang w:eastAsia="lt-LT"/>
              </w:rPr>
              <w:t>s</w:t>
            </w:r>
            <w:r w:rsidRPr="002C213C">
              <w:rPr>
                <w:shd w:val="clear" w:color="auto" w:fill="FFFFFF" w:themeFill="background1"/>
                <w:lang w:eastAsia="lt-LT"/>
              </w:rPr>
              <w:t>tebėtos bent po dvi konsultacinės pamokos</w:t>
            </w:r>
            <w:r>
              <w:rPr>
                <w:lang w:eastAsia="lt-LT"/>
              </w:rPr>
              <w:t>, įvertintas jų efektyvumas, pateikti pasiūlymai tobulinimui.</w:t>
            </w:r>
          </w:p>
        </w:tc>
      </w:tr>
      <w:tr w:rsidR="00C3388B" w:rsidTr="00FF32C7">
        <w:tc>
          <w:tcPr>
            <w:tcW w:w="3377" w:type="dxa"/>
          </w:tcPr>
          <w:p w:rsidR="00C3388B" w:rsidRDefault="00C92DE4" w:rsidP="00C3388B">
            <w:pPr>
              <w:overflowPunct w:val="0"/>
              <w:textAlignment w:val="baseline"/>
              <w:rPr>
                <w:lang w:eastAsia="lt-LT"/>
              </w:rPr>
            </w:pPr>
            <w:r>
              <w:rPr>
                <w:lang w:eastAsia="lt-LT"/>
              </w:rPr>
              <w:t>3</w:t>
            </w:r>
            <w:r w:rsidR="00C3388B">
              <w:rPr>
                <w:lang w:eastAsia="lt-LT"/>
              </w:rPr>
              <w:t xml:space="preserve">. Tarptautinio projekto </w:t>
            </w:r>
            <w:proofErr w:type="spellStart"/>
            <w:r w:rsidR="00C3388B" w:rsidRPr="009A3848">
              <w:t>Erasmus</w:t>
            </w:r>
            <w:proofErr w:type="spellEnd"/>
            <w:r w:rsidR="00C3388B" w:rsidRPr="009A3848">
              <w:t>+ projekt</w:t>
            </w:r>
            <w:r w:rsidR="00C3388B">
              <w:t>o</w:t>
            </w:r>
            <w:r w:rsidR="00C3388B" w:rsidRPr="009A3848">
              <w:t xml:space="preserve"> „</w:t>
            </w:r>
            <w:proofErr w:type="spellStart"/>
            <w:r w:rsidR="00C3388B" w:rsidRPr="009A3848">
              <w:t>Physical</w:t>
            </w:r>
            <w:proofErr w:type="spellEnd"/>
            <w:r w:rsidR="00C3388B" w:rsidRPr="009A3848">
              <w:t xml:space="preserve"> </w:t>
            </w:r>
            <w:proofErr w:type="spellStart"/>
            <w:r w:rsidR="00C3388B" w:rsidRPr="009A3848">
              <w:t>Education</w:t>
            </w:r>
            <w:proofErr w:type="spellEnd"/>
            <w:r w:rsidR="00C3388B" w:rsidRPr="009A3848">
              <w:t xml:space="preserve"> – </w:t>
            </w:r>
            <w:proofErr w:type="spellStart"/>
            <w:r w:rsidR="00C3388B" w:rsidRPr="009A3848">
              <w:t>Active</w:t>
            </w:r>
            <w:proofErr w:type="spellEnd"/>
            <w:r w:rsidR="00C3388B" w:rsidRPr="009A3848">
              <w:t xml:space="preserve"> </w:t>
            </w:r>
            <w:proofErr w:type="spellStart"/>
            <w:r w:rsidR="00C3388B" w:rsidRPr="009A3848">
              <w:t>Lifestyle</w:t>
            </w:r>
            <w:proofErr w:type="spellEnd"/>
            <w:r w:rsidR="00C3388B" w:rsidRPr="009A3848">
              <w:t>“ (PEALS)</w:t>
            </w:r>
            <w:r w:rsidR="00C3388B">
              <w:t>“</w:t>
            </w:r>
            <w:r w:rsidR="00C3388B" w:rsidRPr="009A3848">
              <w:t xml:space="preserve"> </w:t>
            </w:r>
            <w:r w:rsidR="000C0517">
              <w:rPr>
                <w:lang w:eastAsia="lt-LT"/>
              </w:rPr>
              <w:t>vykdymas</w:t>
            </w:r>
          </w:p>
          <w:p w:rsidR="00C3388B" w:rsidRDefault="00C3388B" w:rsidP="00C3388B">
            <w:pPr>
              <w:overflowPunct w:val="0"/>
              <w:textAlignment w:val="baseline"/>
              <w:rPr>
                <w:lang w:eastAsia="lt-LT"/>
              </w:rPr>
            </w:pPr>
          </w:p>
        </w:tc>
        <w:tc>
          <w:tcPr>
            <w:tcW w:w="2719" w:type="dxa"/>
          </w:tcPr>
          <w:p w:rsidR="00C3388B" w:rsidRDefault="00C92DE4" w:rsidP="00C3388B">
            <w:pPr>
              <w:overflowPunct w:val="0"/>
              <w:textAlignment w:val="baseline"/>
            </w:pPr>
            <w:r>
              <w:rPr>
                <w:lang w:eastAsia="lt-LT"/>
              </w:rPr>
              <w:lastRenderedPageBreak/>
              <w:t>3.1.</w:t>
            </w:r>
            <w:r w:rsidR="00C3388B">
              <w:rPr>
                <w:lang w:eastAsia="lt-LT"/>
              </w:rPr>
              <w:t>Partnerišk</w:t>
            </w:r>
            <w:r>
              <w:rPr>
                <w:lang w:eastAsia="lt-LT"/>
              </w:rPr>
              <w:t>a</w:t>
            </w:r>
            <w:r w:rsidR="004A4D65">
              <w:rPr>
                <w:lang w:eastAsia="lt-LT"/>
              </w:rPr>
              <w:t>s dalijima</w:t>
            </w:r>
            <w:r w:rsidR="00C3388B">
              <w:rPr>
                <w:lang w:eastAsia="lt-LT"/>
              </w:rPr>
              <w:t>sis ir naujų mokymosi patirčių</w:t>
            </w:r>
            <w:r w:rsidR="004A4D65">
              <w:rPr>
                <w:lang w:eastAsia="lt-LT"/>
              </w:rPr>
              <w:t xml:space="preserve"> įgyvendinimas </w:t>
            </w:r>
          </w:p>
          <w:p w:rsidR="00C3388B" w:rsidRDefault="00C92DE4" w:rsidP="00C3388B">
            <w:pPr>
              <w:overflowPunct w:val="0"/>
              <w:textAlignment w:val="baseline"/>
              <w:rPr>
                <w:lang w:eastAsia="lt-LT"/>
              </w:rPr>
            </w:pPr>
            <w:r>
              <w:rPr>
                <w:lang w:eastAsia="lt-LT"/>
              </w:rPr>
              <w:lastRenderedPageBreak/>
              <w:t>3.2.1.</w:t>
            </w:r>
            <w:r w:rsidR="009119F3">
              <w:rPr>
                <w:lang w:eastAsia="lt-LT"/>
              </w:rPr>
              <w:t xml:space="preserve"> Užtikrintas mokinių dalyvavimas sveikatą stiprinančių mokyklų tinklo veiklose</w:t>
            </w:r>
          </w:p>
        </w:tc>
        <w:tc>
          <w:tcPr>
            <w:tcW w:w="8152" w:type="dxa"/>
          </w:tcPr>
          <w:p w:rsidR="009119F3" w:rsidRDefault="00C92DE4" w:rsidP="00C3388B">
            <w:pPr>
              <w:overflowPunct w:val="0"/>
              <w:textAlignment w:val="baseline"/>
              <w:rPr>
                <w:lang w:eastAsia="lt-LT"/>
              </w:rPr>
            </w:pPr>
            <w:r>
              <w:rPr>
                <w:lang w:eastAsia="lt-LT"/>
              </w:rPr>
              <w:lastRenderedPageBreak/>
              <w:t>3.</w:t>
            </w:r>
            <w:r w:rsidR="00C3388B">
              <w:rPr>
                <w:lang w:eastAsia="lt-LT"/>
              </w:rPr>
              <w:t>1.</w:t>
            </w:r>
            <w:r>
              <w:rPr>
                <w:lang w:eastAsia="lt-LT"/>
              </w:rPr>
              <w:t>1.</w:t>
            </w:r>
            <w:r w:rsidR="00C3388B">
              <w:t xml:space="preserve"> Pasinaudota užsienio šalių sukaupta patirtimi, tobulinant pamokinę ir neformaliojo ugdymo veiklas mokykloje.</w:t>
            </w:r>
          </w:p>
          <w:p w:rsidR="009119F3" w:rsidRDefault="009119F3" w:rsidP="00C3388B">
            <w:pPr>
              <w:overflowPunct w:val="0"/>
              <w:textAlignment w:val="baseline"/>
              <w:rPr>
                <w:lang w:eastAsia="lt-LT"/>
              </w:rPr>
            </w:pPr>
          </w:p>
          <w:p w:rsidR="009119F3" w:rsidRDefault="009119F3" w:rsidP="00C3388B">
            <w:pPr>
              <w:overflowPunct w:val="0"/>
              <w:textAlignment w:val="baseline"/>
              <w:rPr>
                <w:lang w:eastAsia="lt-LT"/>
              </w:rPr>
            </w:pPr>
          </w:p>
          <w:p w:rsidR="00C3388B" w:rsidRDefault="009119F3" w:rsidP="007F0090">
            <w:pPr>
              <w:overflowPunct w:val="0"/>
              <w:textAlignment w:val="baseline"/>
              <w:rPr>
                <w:lang w:eastAsia="lt-LT"/>
              </w:rPr>
            </w:pPr>
            <w:r>
              <w:rPr>
                <w:lang w:eastAsia="lt-LT"/>
              </w:rPr>
              <w:lastRenderedPageBreak/>
              <w:t>3</w:t>
            </w:r>
            <w:r w:rsidR="00C92DE4">
              <w:rPr>
                <w:lang w:eastAsia="lt-LT"/>
              </w:rPr>
              <w:t>.2.1</w:t>
            </w:r>
            <w:r w:rsidR="00C3388B">
              <w:rPr>
                <w:lang w:eastAsia="lt-LT"/>
              </w:rPr>
              <w:t xml:space="preserve">. </w:t>
            </w:r>
            <w:r>
              <w:rPr>
                <w:lang w:eastAsia="lt-LT"/>
              </w:rPr>
              <w:t>Palyginus su praėjusiais metais</w:t>
            </w:r>
            <w:r w:rsidR="00C10239">
              <w:rPr>
                <w:lang w:eastAsia="lt-LT"/>
              </w:rPr>
              <w:t>,</w:t>
            </w:r>
            <w:r>
              <w:rPr>
                <w:lang w:eastAsia="lt-LT"/>
              </w:rPr>
              <w:t xml:space="preserve"> 10 procentų padaugėjo mokinių</w:t>
            </w:r>
            <w:r w:rsidR="00C10239">
              <w:rPr>
                <w:lang w:eastAsia="lt-LT"/>
              </w:rPr>
              <w:t>,</w:t>
            </w:r>
            <w:r w:rsidR="005E3884">
              <w:rPr>
                <w:lang w:eastAsia="lt-LT"/>
              </w:rPr>
              <w:t xml:space="preserve"> įsit</w:t>
            </w:r>
            <w:r w:rsidR="00C10239">
              <w:rPr>
                <w:lang w:eastAsia="lt-LT"/>
              </w:rPr>
              <w:t>raukusių į sveikatą stiprinančius</w:t>
            </w:r>
            <w:r w:rsidR="007F0090">
              <w:rPr>
                <w:lang w:eastAsia="lt-LT"/>
              </w:rPr>
              <w:t xml:space="preserve"> ir sveiką gyvenimo būdą propaguojančius </w:t>
            </w:r>
            <w:r w:rsidR="005E3884">
              <w:rPr>
                <w:lang w:eastAsia="lt-LT"/>
              </w:rPr>
              <w:t xml:space="preserve"> rengini</w:t>
            </w:r>
            <w:r w:rsidR="007F0090">
              <w:rPr>
                <w:lang w:eastAsia="lt-LT"/>
              </w:rPr>
              <w:t>us.</w:t>
            </w:r>
          </w:p>
        </w:tc>
      </w:tr>
      <w:tr w:rsidR="00C3388B" w:rsidTr="00FF32C7">
        <w:tc>
          <w:tcPr>
            <w:tcW w:w="3377" w:type="dxa"/>
          </w:tcPr>
          <w:p w:rsidR="00C3388B" w:rsidRDefault="007F0090" w:rsidP="00C3388B">
            <w:pPr>
              <w:overflowPunct w:val="0"/>
              <w:textAlignment w:val="baseline"/>
              <w:rPr>
                <w:lang w:eastAsia="lt-LT"/>
              </w:rPr>
            </w:pPr>
            <w:r>
              <w:rPr>
                <w:lang w:eastAsia="lt-LT"/>
              </w:rPr>
              <w:lastRenderedPageBreak/>
              <w:t>4</w:t>
            </w:r>
            <w:r w:rsidR="00C3388B">
              <w:rPr>
                <w:lang w:eastAsia="lt-LT"/>
              </w:rPr>
              <w:t xml:space="preserve">. Kurti dinamiškas ir funkcionalias mokinių mokymuisi aplinkas. </w:t>
            </w:r>
          </w:p>
        </w:tc>
        <w:tc>
          <w:tcPr>
            <w:tcW w:w="2719" w:type="dxa"/>
          </w:tcPr>
          <w:p w:rsidR="00C3388B" w:rsidRDefault="007F0090" w:rsidP="00C3388B">
            <w:pPr>
              <w:overflowPunct w:val="0"/>
              <w:textAlignment w:val="baseline"/>
              <w:rPr>
                <w:lang w:eastAsia="lt-LT"/>
              </w:rPr>
            </w:pPr>
            <w:r>
              <w:rPr>
                <w:lang w:eastAsia="lt-LT"/>
              </w:rPr>
              <w:t>4.1.</w:t>
            </w:r>
            <w:r w:rsidR="00C3388B">
              <w:rPr>
                <w:lang w:eastAsia="lt-LT"/>
              </w:rPr>
              <w:t>Sukurtos aplinkos</w:t>
            </w:r>
            <w:r w:rsidR="00C10239">
              <w:rPr>
                <w:lang w:eastAsia="lt-LT"/>
              </w:rPr>
              <w:t>,</w:t>
            </w:r>
            <w:r w:rsidR="00C3388B">
              <w:rPr>
                <w:lang w:eastAsia="lt-LT"/>
              </w:rPr>
              <w:t xml:space="preserve"> stimuliuojančios mokymąsi, kūrybą, bendradarbiavimą  ir poilsį</w:t>
            </w:r>
          </w:p>
        </w:tc>
        <w:tc>
          <w:tcPr>
            <w:tcW w:w="8152" w:type="dxa"/>
          </w:tcPr>
          <w:p w:rsidR="00C3388B" w:rsidRDefault="007F0090" w:rsidP="00C3388B">
            <w:pPr>
              <w:overflowPunct w:val="0"/>
              <w:textAlignment w:val="baseline"/>
              <w:rPr>
                <w:lang w:eastAsia="lt-LT"/>
              </w:rPr>
            </w:pPr>
            <w:r>
              <w:rPr>
                <w:lang w:eastAsia="lt-LT"/>
              </w:rPr>
              <w:t>4.1.</w:t>
            </w:r>
            <w:r w:rsidR="00C3388B">
              <w:rPr>
                <w:lang w:eastAsia="lt-LT"/>
              </w:rPr>
              <w:t xml:space="preserve">1. Atnaujinta technologijų kabineto įranga: darbastaliai, suolai, įrankiai. </w:t>
            </w:r>
          </w:p>
          <w:p w:rsidR="00C3388B" w:rsidRDefault="007F0090" w:rsidP="00C3388B">
            <w:pPr>
              <w:overflowPunct w:val="0"/>
              <w:textAlignment w:val="baseline"/>
              <w:rPr>
                <w:lang w:eastAsia="lt-LT"/>
              </w:rPr>
            </w:pPr>
            <w:r>
              <w:rPr>
                <w:lang w:eastAsia="lt-LT"/>
              </w:rPr>
              <w:t>4.1</w:t>
            </w:r>
            <w:r w:rsidR="00C3388B">
              <w:rPr>
                <w:lang w:eastAsia="lt-LT"/>
              </w:rPr>
              <w:t>.</w:t>
            </w:r>
            <w:r>
              <w:rPr>
                <w:lang w:eastAsia="lt-LT"/>
              </w:rPr>
              <w:t>2.</w:t>
            </w:r>
            <w:r w:rsidR="00C3388B">
              <w:rPr>
                <w:lang w:eastAsia="lt-LT"/>
              </w:rPr>
              <w:t xml:space="preserve"> </w:t>
            </w:r>
            <w:r w:rsidR="00C10239">
              <w:rPr>
                <w:lang w:eastAsia="lt-LT"/>
              </w:rPr>
              <w:t xml:space="preserve">Visiškai </w:t>
            </w:r>
            <w:r w:rsidR="00C3388B">
              <w:rPr>
                <w:lang w:eastAsia="lt-LT"/>
              </w:rPr>
              <w:t>atnaujinta informacinių technologijų kabineto mokymo bazė.</w:t>
            </w:r>
          </w:p>
          <w:p w:rsidR="00C3388B" w:rsidRDefault="007F0090" w:rsidP="00C3388B">
            <w:pPr>
              <w:overflowPunct w:val="0"/>
              <w:textAlignment w:val="baseline"/>
              <w:rPr>
                <w:lang w:eastAsia="lt-LT"/>
              </w:rPr>
            </w:pPr>
            <w:r>
              <w:rPr>
                <w:lang w:eastAsia="lt-LT"/>
              </w:rPr>
              <w:t>4.1.</w:t>
            </w:r>
            <w:r w:rsidR="00C3388B">
              <w:rPr>
                <w:lang w:eastAsia="lt-LT"/>
              </w:rPr>
              <w:t>3. Suremontuoti mokyklos bendrabučio kambariai.</w:t>
            </w:r>
          </w:p>
          <w:p w:rsidR="00C3388B" w:rsidRDefault="00C3388B" w:rsidP="00C3388B">
            <w:pPr>
              <w:overflowPunct w:val="0"/>
              <w:textAlignment w:val="baseline"/>
              <w:rPr>
                <w:lang w:eastAsia="lt-LT"/>
              </w:rPr>
            </w:pPr>
            <w:r>
              <w:rPr>
                <w:lang w:eastAsia="lt-LT"/>
              </w:rPr>
              <w:t>4</w:t>
            </w:r>
            <w:r w:rsidR="007F0090">
              <w:rPr>
                <w:lang w:eastAsia="lt-LT"/>
              </w:rPr>
              <w:t>.1</w:t>
            </w:r>
            <w:r>
              <w:rPr>
                <w:lang w:eastAsia="lt-LT"/>
              </w:rPr>
              <w:t>.</w:t>
            </w:r>
            <w:r w:rsidR="007F0090">
              <w:rPr>
                <w:lang w:eastAsia="lt-LT"/>
              </w:rPr>
              <w:t>4.</w:t>
            </w:r>
            <w:r>
              <w:rPr>
                <w:lang w:eastAsia="lt-LT"/>
              </w:rPr>
              <w:t xml:space="preserve"> </w:t>
            </w:r>
            <w:r>
              <w:t>Darb</w:t>
            </w:r>
            <w:r w:rsidR="00C10239">
              <w:t>o, mokymosi ir gyvenimo sąlygos</w:t>
            </w:r>
            <w:r>
              <w:t xml:space="preserve"> atitinka higienos normų reikalavimus.</w:t>
            </w:r>
          </w:p>
        </w:tc>
      </w:tr>
      <w:tr w:rsidR="00C3388B" w:rsidTr="00FF32C7">
        <w:tc>
          <w:tcPr>
            <w:tcW w:w="3377" w:type="dxa"/>
          </w:tcPr>
          <w:p w:rsidR="00C3388B" w:rsidRDefault="007F0090" w:rsidP="00C3388B">
            <w:pPr>
              <w:overflowPunct w:val="0"/>
              <w:textAlignment w:val="baseline"/>
              <w:rPr>
                <w:lang w:eastAsia="lt-LT"/>
              </w:rPr>
            </w:pPr>
            <w:r>
              <w:rPr>
                <w:lang w:eastAsia="lt-LT"/>
              </w:rPr>
              <w:t>5</w:t>
            </w:r>
            <w:r w:rsidR="00C3388B">
              <w:rPr>
                <w:lang w:eastAsia="lt-LT"/>
              </w:rPr>
              <w:t>. Vykdyti veiklas</w:t>
            </w:r>
            <w:r w:rsidR="00C10239">
              <w:rPr>
                <w:lang w:eastAsia="lt-LT"/>
              </w:rPr>
              <w:t>,</w:t>
            </w:r>
            <w:r w:rsidR="00C3388B">
              <w:rPr>
                <w:lang w:eastAsia="lt-LT"/>
              </w:rPr>
              <w:t xml:space="preserve"> skirtas Mokyklų bendruomenių metams paminėti. </w:t>
            </w:r>
          </w:p>
        </w:tc>
        <w:tc>
          <w:tcPr>
            <w:tcW w:w="2719" w:type="dxa"/>
          </w:tcPr>
          <w:p w:rsidR="00C3388B" w:rsidRPr="00B05167" w:rsidRDefault="007F0090" w:rsidP="00C3388B">
            <w:pPr>
              <w:overflowPunct w:val="0"/>
              <w:textAlignment w:val="baseline"/>
              <w:rPr>
                <w:lang w:eastAsia="lt-LT"/>
              </w:rPr>
            </w:pPr>
            <w:r>
              <w:rPr>
                <w:lang w:eastAsia="lt-LT"/>
              </w:rPr>
              <w:t>5.1.</w:t>
            </w:r>
            <w:r w:rsidR="00C3388B">
              <w:rPr>
                <w:lang w:eastAsia="lt-LT"/>
              </w:rPr>
              <w:t xml:space="preserve">Stiprinti mokyklos bendruomenę, įtraukiant į bendras veiklas mokinius, mokytojus, tėvus, visus kitus </w:t>
            </w:r>
            <w:r>
              <w:rPr>
                <w:lang w:eastAsia="lt-LT"/>
              </w:rPr>
              <w:t>mokyklos darbuotojus</w:t>
            </w:r>
            <w:r w:rsidR="00C10239">
              <w:rPr>
                <w:lang w:eastAsia="lt-LT"/>
              </w:rPr>
              <w:t>.</w:t>
            </w:r>
          </w:p>
        </w:tc>
        <w:tc>
          <w:tcPr>
            <w:tcW w:w="8152" w:type="dxa"/>
          </w:tcPr>
          <w:p w:rsidR="00C3388B" w:rsidRDefault="007F0090" w:rsidP="00C3388B">
            <w:pPr>
              <w:overflowPunct w:val="0"/>
              <w:textAlignment w:val="baseline"/>
              <w:rPr>
                <w:lang w:eastAsia="lt-LT"/>
              </w:rPr>
            </w:pPr>
            <w:r>
              <w:rPr>
                <w:lang w:eastAsia="lt-LT"/>
              </w:rPr>
              <w:t>5.</w:t>
            </w:r>
            <w:r w:rsidR="00C3388B">
              <w:rPr>
                <w:lang w:eastAsia="lt-LT"/>
              </w:rPr>
              <w:t>1.</w:t>
            </w:r>
            <w:r>
              <w:rPr>
                <w:lang w:eastAsia="lt-LT"/>
              </w:rPr>
              <w:t>1.</w:t>
            </w:r>
            <w:r w:rsidR="00C10239">
              <w:rPr>
                <w:lang w:eastAsia="lt-LT"/>
              </w:rPr>
              <w:t xml:space="preserve"> Gimnazijoje s</w:t>
            </w:r>
            <w:r w:rsidR="00C3388B">
              <w:rPr>
                <w:lang w:eastAsia="lt-LT"/>
              </w:rPr>
              <w:t>ukurta palanki emocinė aplinka</w:t>
            </w:r>
            <w:r w:rsidR="00C10239">
              <w:rPr>
                <w:lang w:eastAsia="lt-LT"/>
              </w:rPr>
              <w:t>.</w:t>
            </w:r>
            <w:r w:rsidR="00C3388B">
              <w:rPr>
                <w:lang w:eastAsia="lt-LT"/>
              </w:rPr>
              <w:t xml:space="preserve"> </w:t>
            </w:r>
          </w:p>
          <w:p w:rsidR="00C3388B" w:rsidRPr="00FC3DD6" w:rsidRDefault="007F0090" w:rsidP="00C3388B">
            <w:pPr>
              <w:rPr>
                <w:lang w:eastAsia="lt-LT"/>
              </w:rPr>
            </w:pPr>
            <w:r>
              <w:rPr>
                <w:lang w:eastAsia="lt-LT"/>
              </w:rPr>
              <w:t>5.1.</w:t>
            </w:r>
            <w:r w:rsidR="00C3388B">
              <w:rPr>
                <w:lang w:eastAsia="lt-LT"/>
              </w:rPr>
              <w:t>2. Suorganizuoti renginiai</w:t>
            </w:r>
            <w:r w:rsidR="00C10239">
              <w:rPr>
                <w:lang w:eastAsia="lt-LT"/>
              </w:rPr>
              <w:t>,</w:t>
            </w:r>
            <w:r w:rsidR="00C3388B">
              <w:rPr>
                <w:lang w:eastAsia="lt-LT"/>
              </w:rPr>
              <w:t xml:space="preserve"> skirti Mokyklų bendruomenių metams paminėti.</w:t>
            </w:r>
          </w:p>
        </w:tc>
      </w:tr>
    </w:tbl>
    <w:p w:rsidR="006D155A" w:rsidRDefault="006D155A">
      <w:pPr>
        <w:overflowPunct w:val="0"/>
        <w:textAlignment w:val="baseline"/>
      </w:pPr>
    </w:p>
    <w:p w:rsidR="006D155A" w:rsidRDefault="006D155A">
      <w:pPr>
        <w:tabs>
          <w:tab w:val="left" w:pos="426"/>
        </w:tabs>
        <w:overflowPunct w:val="0"/>
        <w:jc w:val="both"/>
        <w:textAlignment w:val="baseline"/>
        <w:rPr>
          <w:b/>
          <w:bCs/>
          <w:lang w:eastAsia="lt-LT"/>
        </w:rPr>
      </w:pPr>
      <w:r>
        <w:rPr>
          <w:b/>
          <w:bCs/>
          <w:lang w:eastAsia="lt-LT"/>
        </w:rPr>
        <w:t>10.</w:t>
      </w:r>
      <w:r>
        <w:rPr>
          <w:b/>
          <w:bCs/>
          <w:lang w:eastAsia="lt-LT"/>
        </w:rPr>
        <w:tab/>
        <w:t>Rizika, kuriai esant nustatytos užduotys gali būti neįvykdytos</w:t>
      </w:r>
      <w:r>
        <w:rPr>
          <w:lang w:eastAsia="lt-LT"/>
        </w:rPr>
        <w:t xml:space="preserve"> </w:t>
      </w:r>
      <w:r>
        <w:rPr>
          <w:b/>
          <w:bCs/>
          <w:lang w:eastAsia="lt-LT"/>
        </w:rPr>
        <w:t>(aplinkybės, kurios gali turėti neigiamos įtakos įvykdyti šias užduotis)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8"/>
      </w:tblGrid>
      <w:tr w:rsidR="00807FFD" w:rsidTr="00FF32C7">
        <w:tc>
          <w:tcPr>
            <w:tcW w:w="14248" w:type="dxa"/>
            <w:tcBorders>
              <w:top w:val="single" w:sz="4" w:space="0" w:color="auto"/>
              <w:left w:val="single" w:sz="4" w:space="0" w:color="auto"/>
              <w:bottom w:val="single" w:sz="4" w:space="0" w:color="auto"/>
              <w:right w:val="single" w:sz="4" w:space="0" w:color="auto"/>
            </w:tcBorders>
          </w:tcPr>
          <w:p w:rsidR="00807FFD" w:rsidRDefault="00807FFD">
            <w:pPr>
              <w:overflowPunct w:val="0"/>
              <w:jc w:val="both"/>
              <w:textAlignment w:val="baseline"/>
              <w:rPr>
                <w:lang w:eastAsia="lt-LT"/>
              </w:rPr>
            </w:pPr>
            <w:r>
              <w:rPr>
                <w:lang w:eastAsia="lt-LT"/>
              </w:rPr>
              <w:t>10.1. Teisės aktų pasikeitimai</w:t>
            </w:r>
          </w:p>
        </w:tc>
      </w:tr>
      <w:tr w:rsidR="00807FFD" w:rsidTr="00FF32C7">
        <w:tc>
          <w:tcPr>
            <w:tcW w:w="14248" w:type="dxa"/>
            <w:tcBorders>
              <w:top w:val="single" w:sz="4" w:space="0" w:color="auto"/>
              <w:left w:val="single" w:sz="4" w:space="0" w:color="auto"/>
              <w:bottom w:val="single" w:sz="4" w:space="0" w:color="auto"/>
              <w:right w:val="single" w:sz="4" w:space="0" w:color="auto"/>
            </w:tcBorders>
          </w:tcPr>
          <w:p w:rsidR="00807FFD" w:rsidRDefault="00807FFD">
            <w:pPr>
              <w:overflowPunct w:val="0"/>
              <w:jc w:val="both"/>
              <w:textAlignment w:val="baseline"/>
              <w:rPr>
                <w:lang w:eastAsia="lt-LT"/>
              </w:rPr>
            </w:pPr>
            <w:r>
              <w:rPr>
                <w:lang w:eastAsia="lt-LT"/>
              </w:rPr>
              <w:t>10.2. Finansavimo sutrikimai dėl mokinių skaičiaus nuo rugsėjo 1 d. mažėjimo</w:t>
            </w:r>
          </w:p>
        </w:tc>
      </w:tr>
      <w:tr w:rsidR="00807FFD" w:rsidTr="00FF32C7">
        <w:tc>
          <w:tcPr>
            <w:tcW w:w="14248" w:type="dxa"/>
            <w:tcBorders>
              <w:top w:val="single" w:sz="4" w:space="0" w:color="auto"/>
              <w:left w:val="single" w:sz="4" w:space="0" w:color="auto"/>
              <w:bottom w:val="single" w:sz="4" w:space="0" w:color="auto"/>
              <w:right w:val="single" w:sz="4" w:space="0" w:color="auto"/>
            </w:tcBorders>
          </w:tcPr>
          <w:p w:rsidR="00807FFD" w:rsidRDefault="00807FFD">
            <w:pPr>
              <w:overflowPunct w:val="0"/>
              <w:jc w:val="both"/>
              <w:textAlignment w:val="baseline"/>
              <w:rPr>
                <w:lang w:eastAsia="lt-LT"/>
              </w:rPr>
            </w:pPr>
            <w:r>
              <w:rPr>
                <w:lang w:eastAsia="lt-LT"/>
              </w:rPr>
              <w:t>10.3. Nedarbingumas ir kiti veiksniai, turintys įtakos žmogiškiesiems ištekliams</w:t>
            </w:r>
          </w:p>
        </w:tc>
      </w:tr>
    </w:tbl>
    <w:p w:rsidR="006D155A" w:rsidRDefault="006D155A">
      <w:pPr>
        <w:overflowPunct w:val="0"/>
        <w:jc w:val="center"/>
        <w:textAlignment w:val="baseline"/>
        <w:rPr>
          <w:lang w:eastAsia="lt-LT"/>
        </w:rPr>
      </w:pPr>
    </w:p>
    <w:p w:rsidR="006D155A" w:rsidRDefault="006D155A">
      <w:pPr>
        <w:tabs>
          <w:tab w:val="left" w:pos="6237"/>
          <w:tab w:val="right" w:pos="8306"/>
        </w:tabs>
        <w:overflowPunct w:val="0"/>
        <w:textAlignment w:val="baseline"/>
        <w:rPr>
          <w:color w:val="000000"/>
        </w:rPr>
      </w:pPr>
    </w:p>
    <w:p w:rsidR="006D155A" w:rsidRDefault="006D155A">
      <w:pPr>
        <w:tabs>
          <w:tab w:val="left" w:pos="4253"/>
          <w:tab w:val="left" w:pos="6946"/>
        </w:tabs>
        <w:overflowPunct w:val="0"/>
        <w:jc w:val="both"/>
        <w:textAlignment w:val="baseline"/>
        <w:rPr>
          <w:lang w:eastAsia="lt-LT"/>
        </w:rPr>
      </w:pPr>
      <w:r>
        <w:rPr>
          <w:lang w:eastAsia="lt-LT"/>
        </w:rPr>
        <w:t xml:space="preserve">______________________                </w:t>
      </w:r>
      <w:r w:rsidR="00FF32C7">
        <w:rPr>
          <w:lang w:eastAsia="lt-LT"/>
        </w:rPr>
        <w:t xml:space="preserve">                                                                                   </w:t>
      </w:r>
      <w:r>
        <w:rPr>
          <w:lang w:eastAsia="lt-LT"/>
        </w:rPr>
        <w:t xml:space="preserve"> __________           _________________         __________</w:t>
      </w:r>
    </w:p>
    <w:p w:rsidR="006D155A" w:rsidRDefault="006D155A">
      <w:pPr>
        <w:tabs>
          <w:tab w:val="left" w:pos="1276"/>
          <w:tab w:val="left" w:pos="4536"/>
          <w:tab w:val="left" w:pos="7230"/>
        </w:tabs>
        <w:overflowPunct w:val="0"/>
        <w:jc w:val="both"/>
        <w:textAlignment w:val="baseline"/>
        <w:rPr>
          <w:color w:val="000000"/>
          <w:sz w:val="20"/>
          <w:szCs w:val="20"/>
          <w:lang w:eastAsia="lt-LT"/>
        </w:rPr>
      </w:pPr>
      <w:r>
        <w:rPr>
          <w:sz w:val="20"/>
          <w:szCs w:val="20"/>
          <w:lang w:eastAsia="lt-LT"/>
        </w:rPr>
        <w:t>(</w:t>
      </w:r>
      <w:r>
        <w:rPr>
          <w:color w:val="000000"/>
          <w:sz w:val="20"/>
          <w:szCs w:val="20"/>
          <w:lang w:eastAsia="lt-LT"/>
        </w:rPr>
        <w:t xml:space="preserve">švietimo įstaigos savininko teises ir </w:t>
      </w:r>
      <w:r>
        <w:rPr>
          <w:sz w:val="20"/>
          <w:szCs w:val="20"/>
          <w:lang w:eastAsia="lt-LT"/>
        </w:rPr>
        <w:t xml:space="preserve">             </w:t>
      </w:r>
      <w:r w:rsidR="00FF32C7">
        <w:rPr>
          <w:sz w:val="20"/>
          <w:szCs w:val="20"/>
          <w:lang w:eastAsia="lt-LT"/>
        </w:rPr>
        <w:t xml:space="preserve">                                                                                                    </w:t>
      </w:r>
      <w:r>
        <w:rPr>
          <w:sz w:val="20"/>
          <w:szCs w:val="20"/>
          <w:lang w:eastAsia="lt-LT"/>
        </w:rPr>
        <w:t xml:space="preserve">       (parašas)                            (vardas ir pavardė)                    (data)</w:t>
      </w:r>
    </w:p>
    <w:p w:rsidR="006D155A" w:rsidRDefault="006D155A">
      <w:pPr>
        <w:tabs>
          <w:tab w:val="left" w:pos="1276"/>
          <w:tab w:val="left" w:pos="4536"/>
          <w:tab w:val="left" w:pos="7230"/>
        </w:tabs>
        <w:overflowPunct w:val="0"/>
        <w:jc w:val="both"/>
        <w:textAlignment w:val="baseline"/>
        <w:rPr>
          <w:color w:val="000000"/>
          <w:sz w:val="20"/>
          <w:szCs w:val="20"/>
          <w:lang w:eastAsia="lt-LT"/>
        </w:rPr>
      </w:pPr>
      <w:r>
        <w:rPr>
          <w:color w:val="000000"/>
          <w:sz w:val="20"/>
          <w:szCs w:val="20"/>
          <w:lang w:eastAsia="lt-LT"/>
        </w:rPr>
        <w:t xml:space="preserve">pareigas įgyvendinančios institucijos </w:t>
      </w:r>
    </w:p>
    <w:p w:rsidR="006D155A" w:rsidRDefault="006D155A">
      <w:pPr>
        <w:tabs>
          <w:tab w:val="left" w:pos="1276"/>
          <w:tab w:val="left" w:pos="4536"/>
          <w:tab w:val="left" w:pos="7230"/>
        </w:tabs>
        <w:overflowPunct w:val="0"/>
        <w:jc w:val="both"/>
        <w:textAlignment w:val="baseline"/>
        <w:rPr>
          <w:sz w:val="20"/>
          <w:szCs w:val="20"/>
          <w:lang w:eastAsia="lt-LT"/>
        </w:rPr>
      </w:pPr>
      <w:r>
        <w:rPr>
          <w:color w:val="000000"/>
          <w:sz w:val="20"/>
          <w:szCs w:val="20"/>
          <w:lang w:eastAsia="lt-LT"/>
        </w:rPr>
        <w:t>(dalininkų susirinkimo) įgalioto asmens</w:t>
      </w:r>
    </w:p>
    <w:p w:rsidR="006D155A" w:rsidRDefault="006D155A">
      <w:pPr>
        <w:tabs>
          <w:tab w:val="left" w:pos="1276"/>
          <w:tab w:val="left" w:pos="4536"/>
          <w:tab w:val="left" w:pos="7230"/>
        </w:tabs>
        <w:overflowPunct w:val="0"/>
        <w:jc w:val="both"/>
        <w:textAlignment w:val="baseline"/>
        <w:rPr>
          <w:sz w:val="20"/>
          <w:szCs w:val="20"/>
          <w:lang w:eastAsia="lt-LT"/>
        </w:rPr>
      </w:pPr>
      <w:r>
        <w:rPr>
          <w:sz w:val="20"/>
          <w:szCs w:val="20"/>
          <w:lang w:eastAsia="lt-LT"/>
        </w:rPr>
        <w:t>pareigos)</w:t>
      </w:r>
    </w:p>
    <w:p w:rsidR="006D155A" w:rsidRDefault="006D155A">
      <w:pPr>
        <w:tabs>
          <w:tab w:val="left" w:pos="1276"/>
          <w:tab w:val="left" w:pos="5954"/>
          <w:tab w:val="left" w:pos="8364"/>
        </w:tabs>
        <w:overflowPunct w:val="0"/>
        <w:jc w:val="both"/>
        <w:textAlignment w:val="baseline"/>
        <w:rPr>
          <w:lang w:eastAsia="lt-LT"/>
        </w:rPr>
      </w:pPr>
    </w:p>
    <w:p w:rsidR="006D155A" w:rsidRDefault="006D155A">
      <w:pPr>
        <w:tabs>
          <w:tab w:val="left" w:pos="1276"/>
          <w:tab w:val="left" w:pos="5954"/>
          <w:tab w:val="left" w:pos="8364"/>
        </w:tabs>
        <w:overflowPunct w:val="0"/>
        <w:jc w:val="both"/>
        <w:textAlignment w:val="baseline"/>
        <w:rPr>
          <w:lang w:eastAsia="lt-LT"/>
        </w:rPr>
      </w:pPr>
      <w:r>
        <w:rPr>
          <w:lang w:eastAsia="lt-LT"/>
        </w:rPr>
        <w:t>Susipažinau.</w:t>
      </w:r>
    </w:p>
    <w:p w:rsidR="006D155A" w:rsidRDefault="006D155A">
      <w:pPr>
        <w:tabs>
          <w:tab w:val="left" w:pos="4253"/>
          <w:tab w:val="left" w:pos="6946"/>
        </w:tabs>
        <w:overflowPunct w:val="0"/>
        <w:jc w:val="both"/>
        <w:textAlignment w:val="baseline"/>
        <w:rPr>
          <w:lang w:eastAsia="lt-LT"/>
        </w:rPr>
      </w:pPr>
      <w:r>
        <w:rPr>
          <w:lang w:eastAsia="lt-LT"/>
        </w:rPr>
        <w:t xml:space="preserve">____________________               </w:t>
      </w:r>
      <w:r w:rsidR="00FF32C7">
        <w:rPr>
          <w:lang w:eastAsia="lt-LT"/>
        </w:rPr>
        <w:t xml:space="preserve">                                                                                  </w:t>
      </w:r>
      <w:r>
        <w:rPr>
          <w:lang w:eastAsia="lt-LT"/>
        </w:rPr>
        <w:t xml:space="preserve">  __________                 _________________         __________</w:t>
      </w:r>
    </w:p>
    <w:p w:rsidR="006D155A" w:rsidRDefault="006D155A">
      <w:pPr>
        <w:tabs>
          <w:tab w:val="left" w:pos="4536"/>
          <w:tab w:val="left" w:pos="7230"/>
        </w:tabs>
        <w:overflowPunct w:val="0"/>
        <w:jc w:val="both"/>
        <w:textAlignment w:val="baseline"/>
        <w:rPr>
          <w:sz w:val="20"/>
          <w:szCs w:val="20"/>
          <w:lang w:eastAsia="lt-LT"/>
        </w:rPr>
      </w:pPr>
      <w:r>
        <w:rPr>
          <w:sz w:val="20"/>
          <w:szCs w:val="20"/>
          <w:lang w:eastAsia="lt-LT"/>
        </w:rPr>
        <w:t xml:space="preserve">(švietimo įstaigos vadovo pareigos)           </w:t>
      </w:r>
      <w:r w:rsidR="00FF32C7">
        <w:rPr>
          <w:sz w:val="20"/>
          <w:szCs w:val="20"/>
          <w:lang w:eastAsia="lt-LT"/>
        </w:rPr>
        <w:t xml:space="preserve">                                                                                                     </w:t>
      </w:r>
      <w:r>
        <w:rPr>
          <w:sz w:val="20"/>
          <w:szCs w:val="20"/>
          <w:lang w:eastAsia="lt-LT"/>
        </w:rPr>
        <w:t xml:space="preserve">       (parašas)                               (vardas ir pavardė)                      (data)</w:t>
      </w:r>
    </w:p>
    <w:p w:rsidR="006D155A" w:rsidRDefault="006D155A">
      <w:pPr>
        <w:tabs>
          <w:tab w:val="left" w:pos="6237"/>
          <w:tab w:val="right" w:pos="8306"/>
        </w:tabs>
        <w:overflowPunct w:val="0"/>
        <w:textAlignment w:val="baseline"/>
        <w:rPr>
          <w:color w:val="000000"/>
          <w:sz w:val="20"/>
          <w:szCs w:val="20"/>
        </w:rPr>
      </w:pPr>
    </w:p>
    <w:p w:rsidR="006D155A" w:rsidRDefault="006D155A">
      <w:pPr>
        <w:tabs>
          <w:tab w:val="left" w:pos="6237"/>
          <w:tab w:val="right" w:pos="8306"/>
        </w:tabs>
        <w:overflowPunct w:val="0"/>
        <w:textAlignment w:val="baseline"/>
        <w:rPr>
          <w:color w:val="000000"/>
        </w:rPr>
      </w:pPr>
    </w:p>
    <w:p w:rsidR="006D155A" w:rsidRDefault="006D155A">
      <w:pPr>
        <w:tabs>
          <w:tab w:val="left" w:pos="6237"/>
          <w:tab w:val="right" w:pos="8306"/>
        </w:tabs>
        <w:overflowPunct w:val="0"/>
        <w:textAlignment w:val="baseline"/>
        <w:rPr>
          <w:color w:val="000000"/>
        </w:rPr>
      </w:pPr>
    </w:p>
    <w:p w:rsidR="006D155A" w:rsidRDefault="006D155A">
      <w:pPr>
        <w:overflowPunct w:val="0"/>
        <w:ind w:left="-6" w:firstLine="573"/>
        <w:jc w:val="center"/>
        <w:textAlignment w:val="baseline"/>
      </w:pPr>
    </w:p>
    <w:sectPr w:rsidR="006D155A" w:rsidSect="003F5D2B">
      <w:headerReference w:type="default" r:id="rId9"/>
      <w:footerReference w:type="default" r:id="rId10"/>
      <w:headerReference w:type="first" r:id="rId11"/>
      <w:footerReference w:type="first" r:id="rId12"/>
      <w:pgSz w:w="16840" w:h="11907" w:orient="landscape" w:code="9"/>
      <w:pgMar w:top="1701" w:right="567" w:bottom="1134" w:left="1701" w:header="288" w:footer="567" w:gutter="0"/>
      <w:pgNumType w:start="1"/>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8F" w:rsidRDefault="000E358F">
      <w:pPr>
        <w:overflowPunct w:val="0"/>
        <w:textAlignment w:val="baseline"/>
        <w:rPr>
          <w:rFonts w:ascii="HelveticaLT" w:hAnsi="HelveticaLT" w:cs="HelveticaLT"/>
          <w:sz w:val="20"/>
          <w:szCs w:val="20"/>
          <w:lang w:val="en-GB"/>
        </w:rPr>
      </w:pPr>
      <w:r>
        <w:rPr>
          <w:rFonts w:ascii="HelveticaLT" w:hAnsi="HelveticaLT" w:cs="HelveticaLT"/>
          <w:sz w:val="20"/>
          <w:szCs w:val="20"/>
          <w:lang w:val="en-GB"/>
        </w:rPr>
        <w:separator/>
      </w:r>
    </w:p>
  </w:endnote>
  <w:endnote w:type="continuationSeparator" w:id="0">
    <w:p w:rsidR="000E358F" w:rsidRDefault="000E358F">
      <w:pPr>
        <w:overflowPunct w:val="0"/>
        <w:textAlignment w:val="baseline"/>
        <w:rPr>
          <w:rFonts w:ascii="HelveticaLT" w:hAnsi="HelveticaLT" w:cs="HelveticaLT"/>
          <w:sz w:val="20"/>
          <w:szCs w:val="20"/>
          <w:lang w:val="en-GB"/>
        </w:rPr>
      </w:pPr>
      <w:r>
        <w:rPr>
          <w:rFonts w:ascii="HelveticaLT" w:hAnsi="HelveticaLT" w:cs="HelveticaLT"/>
          <w:sz w:val="20"/>
          <w:szCs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HelveticaLT">
    <w:altName w:val="Arial"/>
    <w:panose1 w:val="00000000000000000000"/>
    <w:charset w:val="BA"/>
    <w:family w:val="swiss"/>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CC" w:rsidRDefault="007E5DCC">
    <w:pPr>
      <w:tabs>
        <w:tab w:val="center" w:pos="4153"/>
        <w:tab w:val="right" w:pos="8306"/>
      </w:tabs>
      <w:overflowPunct w:val="0"/>
      <w:ind w:right="360"/>
      <w:textAlignment w:val="baseline"/>
      <w:rPr>
        <w:rFonts w:ascii="HelveticaLT" w:hAnsi="HelveticaLT" w:cs="HelveticaLT"/>
        <w:sz w:val="20"/>
        <w:szCs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CC" w:rsidRDefault="007E5DCC">
    <w:pPr>
      <w:tabs>
        <w:tab w:val="center" w:pos="4153"/>
        <w:tab w:val="right" w:pos="8306"/>
      </w:tabs>
      <w:overflowPunct w:val="0"/>
      <w:textAlignment w:val="baseline"/>
      <w:rPr>
        <w:rFonts w:ascii="HelveticaLT" w:hAnsi="HelveticaLT" w:cs="HelveticaLT"/>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8F" w:rsidRDefault="000E358F">
      <w:pPr>
        <w:overflowPunct w:val="0"/>
        <w:textAlignment w:val="baseline"/>
        <w:rPr>
          <w:rFonts w:ascii="HelveticaLT" w:hAnsi="HelveticaLT" w:cs="HelveticaLT"/>
          <w:sz w:val="20"/>
          <w:szCs w:val="20"/>
          <w:lang w:val="en-GB"/>
        </w:rPr>
      </w:pPr>
      <w:r>
        <w:rPr>
          <w:rFonts w:ascii="HelveticaLT" w:hAnsi="HelveticaLT" w:cs="HelveticaLT"/>
          <w:sz w:val="20"/>
          <w:szCs w:val="20"/>
          <w:lang w:val="en-GB"/>
        </w:rPr>
        <w:separator/>
      </w:r>
    </w:p>
  </w:footnote>
  <w:footnote w:type="continuationSeparator" w:id="0">
    <w:p w:rsidR="000E358F" w:rsidRDefault="000E358F">
      <w:pPr>
        <w:overflowPunct w:val="0"/>
        <w:textAlignment w:val="baseline"/>
        <w:rPr>
          <w:rFonts w:ascii="HelveticaLT" w:hAnsi="HelveticaLT" w:cs="HelveticaLT"/>
          <w:sz w:val="20"/>
          <w:szCs w:val="20"/>
          <w:lang w:val="en-GB"/>
        </w:rPr>
      </w:pPr>
      <w:r>
        <w:rPr>
          <w:rFonts w:ascii="HelveticaLT" w:hAnsi="HelveticaLT" w:cs="HelveticaLT"/>
          <w:sz w:val="20"/>
          <w:szCs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CC" w:rsidRDefault="007E5DCC">
    <w:pPr>
      <w:tabs>
        <w:tab w:val="center" w:pos="4819"/>
        <w:tab w:val="right" w:pos="9071"/>
      </w:tabs>
      <w:overflowPunct w:val="0"/>
      <w:jc w:val="center"/>
      <w:textAlignment w:val="baseline"/>
      <w:rPr>
        <w:rFonts w:ascii="HelveticaLT" w:hAnsi="HelveticaLT" w:cs="HelveticaLT"/>
        <w:sz w:val="20"/>
        <w:szCs w:val="20"/>
        <w:lang w:val="en-GB"/>
      </w:rPr>
    </w:pPr>
    <w:r>
      <w:rPr>
        <w:rFonts w:ascii="HelveticaLT" w:hAnsi="HelveticaLT" w:cs="HelveticaLT"/>
        <w:sz w:val="20"/>
        <w:szCs w:val="20"/>
        <w:lang w:val="en-GB"/>
      </w:rPr>
      <w:fldChar w:fldCharType="begin"/>
    </w:r>
    <w:r>
      <w:rPr>
        <w:rFonts w:ascii="HelveticaLT" w:hAnsi="HelveticaLT" w:cs="HelveticaLT"/>
        <w:sz w:val="20"/>
        <w:szCs w:val="20"/>
        <w:lang w:val="en-GB"/>
      </w:rPr>
      <w:instrText>PAGE   \* MERGEFORMAT</w:instrText>
    </w:r>
    <w:r>
      <w:rPr>
        <w:rFonts w:ascii="HelveticaLT" w:hAnsi="HelveticaLT" w:cs="HelveticaLT"/>
        <w:sz w:val="20"/>
        <w:szCs w:val="20"/>
        <w:lang w:val="en-GB"/>
      </w:rPr>
      <w:fldChar w:fldCharType="separate"/>
    </w:r>
    <w:r w:rsidR="003D126B" w:rsidRPr="003D126B">
      <w:rPr>
        <w:rFonts w:ascii="HelveticaLT" w:hAnsi="HelveticaLT" w:cs="HelveticaLT"/>
        <w:noProof/>
        <w:sz w:val="20"/>
        <w:szCs w:val="20"/>
      </w:rPr>
      <w:t>12</w:t>
    </w:r>
    <w:r>
      <w:rPr>
        <w:rFonts w:ascii="HelveticaLT" w:hAnsi="HelveticaLT" w:cs="HelveticaLT"/>
        <w:sz w:val="20"/>
        <w:szCs w:val="20"/>
        <w:lang w:val="en-GB"/>
      </w:rPr>
      <w:fldChar w:fldCharType="end"/>
    </w:r>
  </w:p>
  <w:p w:rsidR="007E5DCC" w:rsidRDefault="007E5DCC">
    <w:pPr>
      <w:tabs>
        <w:tab w:val="center" w:pos="4819"/>
        <w:tab w:val="right" w:pos="9071"/>
      </w:tabs>
      <w:overflowPunct w:val="0"/>
      <w:textAlignment w:val="baseline"/>
      <w:rPr>
        <w:rFonts w:ascii="HelveticaLT" w:hAnsi="HelveticaLT" w:cs="HelveticaLT"/>
        <w:sz w:val="20"/>
        <w:szCs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CC" w:rsidRDefault="007E5DCC">
    <w:pPr>
      <w:pStyle w:val="Antrats"/>
      <w:jc w:val="center"/>
    </w:pPr>
  </w:p>
  <w:p w:rsidR="007E5DCC" w:rsidRDefault="007E5DCC">
    <w:pPr>
      <w:tabs>
        <w:tab w:val="center" w:pos="4819"/>
        <w:tab w:val="right" w:pos="9071"/>
      </w:tabs>
      <w:overflowPunct w:val="0"/>
      <w:textAlignment w:val="baseline"/>
      <w:rPr>
        <w:rFonts w:ascii="HelveticaLT" w:hAnsi="HelveticaLT" w:cs="HelveticaLT"/>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864"/>
    <w:multiLevelType w:val="multilevel"/>
    <w:tmpl w:val="307A21E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2247B6"/>
    <w:multiLevelType w:val="hybridMultilevel"/>
    <w:tmpl w:val="0F6864E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B065B4A"/>
    <w:multiLevelType w:val="hybridMultilevel"/>
    <w:tmpl w:val="5AF49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2985237"/>
    <w:multiLevelType w:val="hybridMultilevel"/>
    <w:tmpl w:val="3E2214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EB87CE6"/>
    <w:multiLevelType w:val="hybridMultilevel"/>
    <w:tmpl w:val="D1181B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799080C"/>
    <w:multiLevelType w:val="hybridMultilevel"/>
    <w:tmpl w:val="DCCE62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63"/>
    <w:rsid w:val="00004D81"/>
    <w:rsid w:val="00010C4F"/>
    <w:rsid w:val="000265CC"/>
    <w:rsid w:val="000414AB"/>
    <w:rsid w:val="0005287F"/>
    <w:rsid w:val="000544DA"/>
    <w:rsid w:val="000545B0"/>
    <w:rsid w:val="00055154"/>
    <w:rsid w:val="00055319"/>
    <w:rsid w:val="000632B1"/>
    <w:rsid w:val="00065000"/>
    <w:rsid w:val="00065774"/>
    <w:rsid w:val="00070D9B"/>
    <w:rsid w:val="00076E94"/>
    <w:rsid w:val="00085130"/>
    <w:rsid w:val="000943B7"/>
    <w:rsid w:val="00094E65"/>
    <w:rsid w:val="00094F12"/>
    <w:rsid w:val="00097271"/>
    <w:rsid w:val="000A09CB"/>
    <w:rsid w:val="000A2CC1"/>
    <w:rsid w:val="000C0517"/>
    <w:rsid w:val="000C24C1"/>
    <w:rsid w:val="000C337F"/>
    <w:rsid w:val="000C6CEE"/>
    <w:rsid w:val="000E358F"/>
    <w:rsid w:val="000E797F"/>
    <w:rsid w:val="000E7BCB"/>
    <w:rsid w:val="000F372D"/>
    <w:rsid w:val="00105755"/>
    <w:rsid w:val="00132DD9"/>
    <w:rsid w:val="00137020"/>
    <w:rsid w:val="001544DA"/>
    <w:rsid w:val="001579C6"/>
    <w:rsid w:val="00164ABD"/>
    <w:rsid w:val="001668CF"/>
    <w:rsid w:val="001831F9"/>
    <w:rsid w:val="00183925"/>
    <w:rsid w:val="001966FE"/>
    <w:rsid w:val="001A310F"/>
    <w:rsid w:val="001B2D14"/>
    <w:rsid w:val="001C12C9"/>
    <w:rsid w:val="001D658D"/>
    <w:rsid w:val="001E4901"/>
    <w:rsid w:val="001E4A26"/>
    <w:rsid w:val="001F075F"/>
    <w:rsid w:val="002001B3"/>
    <w:rsid w:val="002148FD"/>
    <w:rsid w:val="00216832"/>
    <w:rsid w:val="002257E4"/>
    <w:rsid w:val="0022588C"/>
    <w:rsid w:val="00242DC8"/>
    <w:rsid w:val="002517AA"/>
    <w:rsid w:val="00251C84"/>
    <w:rsid w:val="00252A71"/>
    <w:rsid w:val="002604F4"/>
    <w:rsid w:val="00261F84"/>
    <w:rsid w:val="0026691A"/>
    <w:rsid w:val="0026757D"/>
    <w:rsid w:val="00274648"/>
    <w:rsid w:val="00277DE5"/>
    <w:rsid w:val="002A3680"/>
    <w:rsid w:val="002A3D1F"/>
    <w:rsid w:val="002A6FD2"/>
    <w:rsid w:val="002B1E97"/>
    <w:rsid w:val="002B2688"/>
    <w:rsid w:val="002C213C"/>
    <w:rsid w:val="002C4EA8"/>
    <w:rsid w:val="002C5AB8"/>
    <w:rsid w:val="002F3B5D"/>
    <w:rsid w:val="002F7126"/>
    <w:rsid w:val="003206DF"/>
    <w:rsid w:val="003246EE"/>
    <w:rsid w:val="00325300"/>
    <w:rsid w:val="003308CA"/>
    <w:rsid w:val="00355824"/>
    <w:rsid w:val="003600B8"/>
    <w:rsid w:val="00360E85"/>
    <w:rsid w:val="0036486D"/>
    <w:rsid w:val="00366A99"/>
    <w:rsid w:val="003733D0"/>
    <w:rsid w:val="00383C0B"/>
    <w:rsid w:val="003845D4"/>
    <w:rsid w:val="003868F5"/>
    <w:rsid w:val="00395BB4"/>
    <w:rsid w:val="00396F5B"/>
    <w:rsid w:val="003A0896"/>
    <w:rsid w:val="003A353C"/>
    <w:rsid w:val="003A6C93"/>
    <w:rsid w:val="003C39FE"/>
    <w:rsid w:val="003D126B"/>
    <w:rsid w:val="003D34B1"/>
    <w:rsid w:val="003E42CC"/>
    <w:rsid w:val="003F0FBC"/>
    <w:rsid w:val="003F1363"/>
    <w:rsid w:val="003F5D2B"/>
    <w:rsid w:val="00405F58"/>
    <w:rsid w:val="00407D02"/>
    <w:rsid w:val="004105E4"/>
    <w:rsid w:val="00412771"/>
    <w:rsid w:val="00415F18"/>
    <w:rsid w:val="004217D6"/>
    <w:rsid w:val="00423249"/>
    <w:rsid w:val="00426943"/>
    <w:rsid w:val="00427978"/>
    <w:rsid w:val="0044168A"/>
    <w:rsid w:val="004423C8"/>
    <w:rsid w:val="00455C8A"/>
    <w:rsid w:val="00472059"/>
    <w:rsid w:val="00484875"/>
    <w:rsid w:val="00485772"/>
    <w:rsid w:val="00495DE9"/>
    <w:rsid w:val="004965D6"/>
    <w:rsid w:val="004A0908"/>
    <w:rsid w:val="004A4D65"/>
    <w:rsid w:val="004D1396"/>
    <w:rsid w:val="004D17AB"/>
    <w:rsid w:val="004F19C4"/>
    <w:rsid w:val="00506324"/>
    <w:rsid w:val="00512237"/>
    <w:rsid w:val="005207FC"/>
    <w:rsid w:val="00555179"/>
    <w:rsid w:val="00557B99"/>
    <w:rsid w:val="005649EF"/>
    <w:rsid w:val="00566FEC"/>
    <w:rsid w:val="00574125"/>
    <w:rsid w:val="0058089B"/>
    <w:rsid w:val="00591979"/>
    <w:rsid w:val="00593591"/>
    <w:rsid w:val="005963BE"/>
    <w:rsid w:val="005A6A07"/>
    <w:rsid w:val="005B5177"/>
    <w:rsid w:val="005C5C27"/>
    <w:rsid w:val="005C7765"/>
    <w:rsid w:val="005D1139"/>
    <w:rsid w:val="005D5ED5"/>
    <w:rsid w:val="005E3884"/>
    <w:rsid w:val="00622E69"/>
    <w:rsid w:val="00625CE3"/>
    <w:rsid w:val="00631626"/>
    <w:rsid w:val="00640847"/>
    <w:rsid w:val="006417F9"/>
    <w:rsid w:val="00644200"/>
    <w:rsid w:val="00650FD9"/>
    <w:rsid w:val="00664005"/>
    <w:rsid w:val="006745E3"/>
    <w:rsid w:val="00680017"/>
    <w:rsid w:val="00681C42"/>
    <w:rsid w:val="006828BE"/>
    <w:rsid w:val="00686DFC"/>
    <w:rsid w:val="00692FF9"/>
    <w:rsid w:val="006A763B"/>
    <w:rsid w:val="006B6CC7"/>
    <w:rsid w:val="006C4E3F"/>
    <w:rsid w:val="006D155A"/>
    <w:rsid w:val="006F72C9"/>
    <w:rsid w:val="00723F8D"/>
    <w:rsid w:val="0073298C"/>
    <w:rsid w:val="00734E44"/>
    <w:rsid w:val="00747954"/>
    <w:rsid w:val="0075526B"/>
    <w:rsid w:val="0075550D"/>
    <w:rsid w:val="00760DEA"/>
    <w:rsid w:val="00766FDA"/>
    <w:rsid w:val="00772CC6"/>
    <w:rsid w:val="00774C88"/>
    <w:rsid w:val="00785557"/>
    <w:rsid w:val="00793525"/>
    <w:rsid w:val="00795C61"/>
    <w:rsid w:val="0079669C"/>
    <w:rsid w:val="007B1826"/>
    <w:rsid w:val="007C13F5"/>
    <w:rsid w:val="007C6647"/>
    <w:rsid w:val="007D67BA"/>
    <w:rsid w:val="007E5DCC"/>
    <w:rsid w:val="007E75F6"/>
    <w:rsid w:val="007F0090"/>
    <w:rsid w:val="00801D44"/>
    <w:rsid w:val="008033CC"/>
    <w:rsid w:val="00807FFD"/>
    <w:rsid w:val="00822367"/>
    <w:rsid w:val="00830858"/>
    <w:rsid w:val="00834629"/>
    <w:rsid w:val="00847A81"/>
    <w:rsid w:val="00854533"/>
    <w:rsid w:val="0086590C"/>
    <w:rsid w:val="00870488"/>
    <w:rsid w:val="00872137"/>
    <w:rsid w:val="0088333C"/>
    <w:rsid w:val="008874B0"/>
    <w:rsid w:val="008A061E"/>
    <w:rsid w:val="008A1B9F"/>
    <w:rsid w:val="008B1BEF"/>
    <w:rsid w:val="008B666B"/>
    <w:rsid w:val="008C36FD"/>
    <w:rsid w:val="008E3479"/>
    <w:rsid w:val="008E50AB"/>
    <w:rsid w:val="008F59D1"/>
    <w:rsid w:val="0091070E"/>
    <w:rsid w:val="009119F3"/>
    <w:rsid w:val="009167AB"/>
    <w:rsid w:val="00926610"/>
    <w:rsid w:val="009267AD"/>
    <w:rsid w:val="00931BE4"/>
    <w:rsid w:val="00936543"/>
    <w:rsid w:val="00936980"/>
    <w:rsid w:val="00944870"/>
    <w:rsid w:val="00947063"/>
    <w:rsid w:val="0096240E"/>
    <w:rsid w:val="009A0A7C"/>
    <w:rsid w:val="009A2959"/>
    <w:rsid w:val="009A3848"/>
    <w:rsid w:val="009C3C07"/>
    <w:rsid w:val="009C655E"/>
    <w:rsid w:val="009D0241"/>
    <w:rsid w:val="009D194A"/>
    <w:rsid w:val="009E1B3E"/>
    <w:rsid w:val="009F3841"/>
    <w:rsid w:val="00A051A9"/>
    <w:rsid w:val="00A072F5"/>
    <w:rsid w:val="00A119DC"/>
    <w:rsid w:val="00A237CE"/>
    <w:rsid w:val="00A343BA"/>
    <w:rsid w:val="00A413EF"/>
    <w:rsid w:val="00A414FB"/>
    <w:rsid w:val="00A4356A"/>
    <w:rsid w:val="00A4372E"/>
    <w:rsid w:val="00A4427A"/>
    <w:rsid w:val="00A44895"/>
    <w:rsid w:val="00A47C1B"/>
    <w:rsid w:val="00A51E5F"/>
    <w:rsid w:val="00A567F0"/>
    <w:rsid w:val="00A60D46"/>
    <w:rsid w:val="00A65EEC"/>
    <w:rsid w:val="00A66956"/>
    <w:rsid w:val="00A772E6"/>
    <w:rsid w:val="00AA1331"/>
    <w:rsid w:val="00AA3916"/>
    <w:rsid w:val="00AA73D7"/>
    <w:rsid w:val="00AB75CF"/>
    <w:rsid w:val="00AC04D6"/>
    <w:rsid w:val="00AC1210"/>
    <w:rsid w:val="00AC3F7A"/>
    <w:rsid w:val="00AC51D6"/>
    <w:rsid w:val="00AD1202"/>
    <w:rsid w:val="00AD3C30"/>
    <w:rsid w:val="00AD68E7"/>
    <w:rsid w:val="00AE1C64"/>
    <w:rsid w:val="00AE2FE4"/>
    <w:rsid w:val="00AF51AA"/>
    <w:rsid w:val="00AF686C"/>
    <w:rsid w:val="00AF7017"/>
    <w:rsid w:val="00B05167"/>
    <w:rsid w:val="00B0671E"/>
    <w:rsid w:val="00B0763A"/>
    <w:rsid w:val="00B12723"/>
    <w:rsid w:val="00B138DA"/>
    <w:rsid w:val="00B2570E"/>
    <w:rsid w:val="00B47F7F"/>
    <w:rsid w:val="00B65D5A"/>
    <w:rsid w:val="00B670C1"/>
    <w:rsid w:val="00B72CD4"/>
    <w:rsid w:val="00B76CEE"/>
    <w:rsid w:val="00B813B0"/>
    <w:rsid w:val="00B830C1"/>
    <w:rsid w:val="00B85D97"/>
    <w:rsid w:val="00B90C1F"/>
    <w:rsid w:val="00B93684"/>
    <w:rsid w:val="00BA4E78"/>
    <w:rsid w:val="00BB2BA0"/>
    <w:rsid w:val="00BB5069"/>
    <w:rsid w:val="00BD09A9"/>
    <w:rsid w:val="00BD315E"/>
    <w:rsid w:val="00BE4964"/>
    <w:rsid w:val="00BF062E"/>
    <w:rsid w:val="00BF72F7"/>
    <w:rsid w:val="00C00102"/>
    <w:rsid w:val="00C10239"/>
    <w:rsid w:val="00C12DE8"/>
    <w:rsid w:val="00C142B3"/>
    <w:rsid w:val="00C149C8"/>
    <w:rsid w:val="00C20CAF"/>
    <w:rsid w:val="00C3388B"/>
    <w:rsid w:val="00C36357"/>
    <w:rsid w:val="00C3657D"/>
    <w:rsid w:val="00C46456"/>
    <w:rsid w:val="00C474C6"/>
    <w:rsid w:val="00C47E14"/>
    <w:rsid w:val="00C54DA8"/>
    <w:rsid w:val="00C66B8C"/>
    <w:rsid w:val="00C71419"/>
    <w:rsid w:val="00C90059"/>
    <w:rsid w:val="00C92DE4"/>
    <w:rsid w:val="00CA05AE"/>
    <w:rsid w:val="00CA09BF"/>
    <w:rsid w:val="00CA4552"/>
    <w:rsid w:val="00CA5281"/>
    <w:rsid w:val="00CB03E8"/>
    <w:rsid w:val="00CB114B"/>
    <w:rsid w:val="00CB5C56"/>
    <w:rsid w:val="00CB65D5"/>
    <w:rsid w:val="00CB73AE"/>
    <w:rsid w:val="00CC6FD8"/>
    <w:rsid w:val="00CD0AE0"/>
    <w:rsid w:val="00CD24E9"/>
    <w:rsid w:val="00CE0B3A"/>
    <w:rsid w:val="00D050C3"/>
    <w:rsid w:val="00D057B1"/>
    <w:rsid w:val="00D24737"/>
    <w:rsid w:val="00D32829"/>
    <w:rsid w:val="00D46A37"/>
    <w:rsid w:val="00D474A6"/>
    <w:rsid w:val="00D565ED"/>
    <w:rsid w:val="00D761C1"/>
    <w:rsid w:val="00D76F17"/>
    <w:rsid w:val="00D81899"/>
    <w:rsid w:val="00D81987"/>
    <w:rsid w:val="00D90D79"/>
    <w:rsid w:val="00D92D79"/>
    <w:rsid w:val="00D97507"/>
    <w:rsid w:val="00DA3891"/>
    <w:rsid w:val="00DA7E94"/>
    <w:rsid w:val="00DB4480"/>
    <w:rsid w:val="00DD1A0A"/>
    <w:rsid w:val="00DD4554"/>
    <w:rsid w:val="00DE4DDE"/>
    <w:rsid w:val="00DF6AC3"/>
    <w:rsid w:val="00DF7E52"/>
    <w:rsid w:val="00E04CB1"/>
    <w:rsid w:val="00E1474F"/>
    <w:rsid w:val="00E35448"/>
    <w:rsid w:val="00E47FCB"/>
    <w:rsid w:val="00E621C0"/>
    <w:rsid w:val="00E7704B"/>
    <w:rsid w:val="00E80D95"/>
    <w:rsid w:val="00E85DA0"/>
    <w:rsid w:val="00E874C5"/>
    <w:rsid w:val="00E90C9F"/>
    <w:rsid w:val="00EB0C45"/>
    <w:rsid w:val="00EE507E"/>
    <w:rsid w:val="00EE5C13"/>
    <w:rsid w:val="00EE68C6"/>
    <w:rsid w:val="00EE76B6"/>
    <w:rsid w:val="00F04B8C"/>
    <w:rsid w:val="00F051B1"/>
    <w:rsid w:val="00F21B90"/>
    <w:rsid w:val="00F243AA"/>
    <w:rsid w:val="00F2542F"/>
    <w:rsid w:val="00F53C69"/>
    <w:rsid w:val="00F563F9"/>
    <w:rsid w:val="00F65FD8"/>
    <w:rsid w:val="00F66142"/>
    <w:rsid w:val="00F66E91"/>
    <w:rsid w:val="00F81B0F"/>
    <w:rsid w:val="00F864C2"/>
    <w:rsid w:val="00F937CB"/>
    <w:rsid w:val="00F971FC"/>
    <w:rsid w:val="00FA2A41"/>
    <w:rsid w:val="00FA38FC"/>
    <w:rsid w:val="00FB4FFD"/>
    <w:rsid w:val="00FB680B"/>
    <w:rsid w:val="00FB6BD9"/>
    <w:rsid w:val="00FC3DD6"/>
    <w:rsid w:val="00FC70B1"/>
    <w:rsid w:val="00FD1B89"/>
    <w:rsid w:val="00FF32C7"/>
    <w:rsid w:val="00FF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055154"/>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uiPriority w:val="99"/>
    <w:rsid w:val="003868F5"/>
    <w:rPr>
      <w:color w:val="808080"/>
    </w:rPr>
  </w:style>
  <w:style w:type="paragraph" w:styleId="Antrats">
    <w:name w:val="header"/>
    <w:basedOn w:val="prastasis"/>
    <w:link w:val="AntratsDiagrama"/>
    <w:uiPriority w:val="99"/>
    <w:rsid w:val="003868F5"/>
    <w:pPr>
      <w:tabs>
        <w:tab w:val="center" w:pos="4680"/>
        <w:tab w:val="right" w:pos="9360"/>
      </w:tabs>
    </w:pPr>
    <w:rPr>
      <w:rFonts w:ascii="Calibri" w:hAnsi="Calibri" w:cs="Calibri"/>
      <w:sz w:val="22"/>
      <w:szCs w:val="22"/>
      <w:lang w:eastAsia="lt-LT"/>
    </w:rPr>
  </w:style>
  <w:style w:type="character" w:customStyle="1" w:styleId="AntratsDiagrama">
    <w:name w:val="Antraštės Diagrama"/>
    <w:link w:val="Antrats"/>
    <w:uiPriority w:val="99"/>
    <w:locked/>
    <w:rsid w:val="003868F5"/>
    <w:rPr>
      <w:rFonts w:ascii="Calibri" w:hAnsi="Calibri" w:cs="Calibri"/>
      <w:sz w:val="22"/>
      <w:szCs w:val="22"/>
      <w:lang w:eastAsia="lt-LT"/>
    </w:rPr>
  </w:style>
  <w:style w:type="paragraph" w:styleId="Sraopastraipa">
    <w:name w:val="List Paragraph"/>
    <w:basedOn w:val="prastasis"/>
    <w:uiPriority w:val="99"/>
    <w:qFormat/>
    <w:rsid w:val="00395BB4"/>
    <w:pPr>
      <w:ind w:left="720"/>
    </w:pPr>
  </w:style>
  <w:style w:type="paragraph" w:styleId="prastasistinklapis">
    <w:name w:val="Normal (Web)"/>
    <w:basedOn w:val="prastasis"/>
    <w:uiPriority w:val="99"/>
    <w:semiHidden/>
    <w:rsid w:val="00EE76B6"/>
    <w:pPr>
      <w:spacing w:before="100" w:beforeAutospacing="1" w:after="100" w:afterAutospacing="1"/>
    </w:pPr>
    <w:rPr>
      <w:lang w:eastAsia="lt-LT"/>
    </w:rPr>
  </w:style>
  <w:style w:type="paragraph" w:styleId="Debesliotekstas">
    <w:name w:val="Balloon Text"/>
    <w:basedOn w:val="prastasis"/>
    <w:link w:val="DebesliotekstasDiagrama"/>
    <w:uiPriority w:val="99"/>
    <w:semiHidden/>
    <w:unhideWhenUsed/>
    <w:locked/>
    <w:rsid w:val="00FB680B"/>
    <w:rPr>
      <w:rFonts w:ascii="Segoe UI" w:hAnsi="Segoe UI" w:cs="Segoe UI"/>
      <w:sz w:val="18"/>
      <w:szCs w:val="18"/>
    </w:rPr>
  </w:style>
  <w:style w:type="character" w:customStyle="1" w:styleId="DebesliotekstasDiagrama">
    <w:name w:val="Debesėlio tekstas Diagrama"/>
    <w:link w:val="Debesliotekstas"/>
    <w:uiPriority w:val="99"/>
    <w:semiHidden/>
    <w:rsid w:val="00FB680B"/>
    <w:rPr>
      <w:rFonts w:ascii="Segoe UI" w:hAnsi="Segoe UI" w:cs="Segoe UI"/>
      <w:sz w:val="18"/>
      <w:szCs w:val="18"/>
      <w:lang w:eastAsia="en-US"/>
    </w:rPr>
  </w:style>
  <w:style w:type="paragraph" w:customStyle="1" w:styleId="Default">
    <w:name w:val="Default"/>
    <w:rsid w:val="00A343B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055154"/>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uiPriority w:val="99"/>
    <w:rsid w:val="003868F5"/>
    <w:rPr>
      <w:color w:val="808080"/>
    </w:rPr>
  </w:style>
  <w:style w:type="paragraph" w:styleId="Antrats">
    <w:name w:val="header"/>
    <w:basedOn w:val="prastasis"/>
    <w:link w:val="AntratsDiagrama"/>
    <w:uiPriority w:val="99"/>
    <w:rsid w:val="003868F5"/>
    <w:pPr>
      <w:tabs>
        <w:tab w:val="center" w:pos="4680"/>
        <w:tab w:val="right" w:pos="9360"/>
      </w:tabs>
    </w:pPr>
    <w:rPr>
      <w:rFonts w:ascii="Calibri" w:hAnsi="Calibri" w:cs="Calibri"/>
      <w:sz w:val="22"/>
      <w:szCs w:val="22"/>
      <w:lang w:eastAsia="lt-LT"/>
    </w:rPr>
  </w:style>
  <w:style w:type="character" w:customStyle="1" w:styleId="AntratsDiagrama">
    <w:name w:val="Antraštės Diagrama"/>
    <w:link w:val="Antrats"/>
    <w:uiPriority w:val="99"/>
    <w:locked/>
    <w:rsid w:val="003868F5"/>
    <w:rPr>
      <w:rFonts w:ascii="Calibri" w:hAnsi="Calibri" w:cs="Calibri"/>
      <w:sz w:val="22"/>
      <w:szCs w:val="22"/>
      <w:lang w:eastAsia="lt-LT"/>
    </w:rPr>
  </w:style>
  <w:style w:type="paragraph" w:styleId="Sraopastraipa">
    <w:name w:val="List Paragraph"/>
    <w:basedOn w:val="prastasis"/>
    <w:uiPriority w:val="99"/>
    <w:qFormat/>
    <w:rsid w:val="00395BB4"/>
    <w:pPr>
      <w:ind w:left="720"/>
    </w:pPr>
  </w:style>
  <w:style w:type="paragraph" w:styleId="prastasistinklapis">
    <w:name w:val="Normal (Web)"/>
    <w:basedOn w:val="prastasis"/>
    <w:uiPriority w:val="99"/>
    <w:semiHidden/>
    <w:rsid w:val="00EE76B6"/>
    <w:pPr>
      <w:spacing w:before="100" w:beforeAutospacing="1" w:after="100" w:afterAutospacing="1"/>
    </w:pPr>
    <w:rPr>
      <w:lang w:eastAsia="lt-LT"/>
    </w:rPr>
  </w:style>
  <w:style w:type="paragraph" w:styleId="Debesliotekstas">
    <w:name w:val="Balloon Text"/>
    <w:basedOn w:val="prastasis"/>
    <w:link w:val="DebesliotekstasDiagrama"/>
    <w:uiPriority w:val="99"/>
    <w:semiHidden/>
    <w:unhideWhenUsed/>
    <w:locked/>
    <w:rsid w:val="00FB680B"/>
    <w:rPr>
      <w:rFonts w:ascii="Segoe UI" w:hAnsi="Segoe UI" w:cs="Segoe UI"/>
      <w:sz w:val="18"/>
      <w:szCs w:val="18"/>
    </w:rPr>
  </w:style>
  <w:style w:type="character" w:customStyle="1" w:styleId="DebesliotekstasDiagrama">
    <w:name w:val="Debesėlio tekstas Diagrama"/>
    <w:link w:val="Debesliotekstas"/>
    <w:uiPriority w:val="99"/>
    <w:semiHidden/>
    <w:rsid w:val="00FB680B"/>
    <w:rPr>
      <w:rFonts w:ascii="Segoe UI" w:hAnsi="Segoe UI" w:cs="Segoe UI"/>
      <w:sz w:val="18"/>
      <w:szCs w:val="18"/>
      <w:lang w:eastAsia="en-US"/>
    </w:rPr>
  </w:style>
  <w:style w:type="paragraph" w:customStyle="1" w:styleId="Default">
    <w:name w:val="Default"/>
    <w:rsid w:val="00A343B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68414">
      <w:bodyDiv w:val="1"/>
      <w:marLeft w:val="0"/>
      <w:marRight w:val="0"/>
      <w:marTop w:val="0"/>
      <w:marBottom w:val="0"/>
      <w:divBdr>
        <w:top w:val="none" w:sz="0" w:space="0" w:color="auto"/>
        <w:left w:val="none" w:sz="0" w:space="0" w:color="auto"/>
        <w:bottom w:val="none" w:sz="0" w:space="0" w:color="auto"/>
        <w:right w:val="none" w:sz="0" w:space="0" w:color="auto"/>
      </w:divBdr>
    </w:div>
    <w:div w:id="1422722917">
      <w:bodyDiv w:val="1"/>
      <w:marLeft w:val="0"/>
      <w:marRight w:val="0"/>
      <w:marTop w:val="0"/>
      <w:marBottom w:val="0"/>
      <w:divBdr>
        <w:top w:val="none" w:sz="0" w:space="0" w:color="auto"/>
        <w:left w:val="none" w:sz="0" w:space="0" w:color="auto"/>
        <w:bottom w:val="none" w:sz="0" w:space="0" w:color="auto"/>
        <w:right w:val="none" w:sz="0" w:space="0" w:color="auto"/>
      </w:divBdr>
    </w:div>
    <w:div w:id="1998260222">
      <w:bodyDiv w:val="1"/>
      <w:marLeft w:val="0"/>
      <w:marRight w:val="0"/>
      <w:marTop w:val="0"/>
      <w:marBottom w:val="0"/>
      <w:divBdr>
        <w:top w:val="none" w:sz="0" w:space="0" w:color="auto"/>
        <w:left w:val="none" w:sz="0" w:space="0" w:color="auto"/>
        <w:bottom w:val="none" w:sz="0" w:space="0" w:color="auto"/>
        <w:right w:val="none" w:sz="0" w:space="0" w:color="auto"/>
      </w:divBdr>
    </w:div>
    <w:div w:id="2048486181">
      <w:marLeft w:val="0"/>
      <w:marRight w:val="0"/>
      <w:marTop w:val="0"/>
      <w:marBottom w:val="0"/>
      <w:divBdr>
        <w:top w:val="none" w:sz="0" w:space="0" w:color="auto"/>
        <w:left w:val="none" w:sz="0" w:space="0" w:color="auto"/>
        <w:bottom w:val="none" w:sz="0" w:space="0" w:color="auto"/>
        <w:right w:val="none" w:sz="0" w:space="0" w:color="auto"/>
      </w:divBdr>
    </w:div>
    <w:div w:id="2048486182">
      <w:marLeft w:val="0"/>
      <w:marRight w:val="0"/>
      <w:marTop w:val="0"/>
      <w:marBottom w:val="0"/>
      <w:divBdr>
        <w:top w:val="none" w:sz="0" w:space="0" w:color="auto"/>
        <w:left w:val="none" w:sz="0" w:space="0" w:color="auto"/>
        <w:bottom w:val="none" w:sz="0" w:space="0" w:color="auto"/>
        <w:right w:val="none" w:sz="0" w:space="0" w:color="auto"/>
      </w:divBdr>
    </w:div>
    <w:div w:id="2048486183">
      <w:marLeft w:val="0"/>
      <w:marRight w:val="0"/>
      <w:marTop w:val="0"/>
      <w:marBottom w:val="0"/>
      <w:divBdr>
        <w:top w:val="none" w:sz="0" w:space="0" w:color="auto"/>
        <w:left w:val="none" w:sz="0" w:space="0" w:color="auto"/>
        <w:bottom w:val="none" w:sz="0" w:space="0" w:color="auto"/>
        <w:right w:val="none" w:sz="0" w:space="0" w:color="auto"/>
      </w:divBdr>
    </w:div>
    <w:div w:id="2048486184">
      <w:marLeft w:val="0"/>
      <w:marRight w:val="0"/>
      <w:marTop w:val="0"/>
      <w:marBottom w:val="0"/>
      <w:divBdr>
        <w:top w:val="none" w:sz="0" w:space="0" w:color="auto"/>
        <w:left w:val="none" w:sz="0" w:space="0" w:color="auto"/>
        <w:bottom w:val="none" w:sz="0" w:space="0" w:color="auto"/>
        <w:right w:val="none" w:sz="0" w:space="0" w:color="auto"/>
      </w:divBdr>
    </w:div>
    <w:div w:id="2048486185">
      <w:marLeft w:val="0"/>
      <w:marRight w:val="0"/>
      <w:marTop w:val="0"/>
      <w:marBottom w:val="0"/>
      <w:divBdr>
        <w:top w:val="none" w:sz="0" w:space="0" w:color="auto"/>
        <w:left w:val="none" w:sz="0" w:space="0" w:color="auto"/>
        <w:bottom w:val="none" w:sz="0" w:space="0" w:color="auto"/>
        <w:right w:val="none" w:sz="0" w:space="0" w:color="auto"/>
      </w:divBdr>
    </w:div>
    <w:div w:id="2048486186">
      <w:marLeft w:val="0"/>
      <w:marRight w:val="0"/>
      <w:marTop w:val="0"/>
      <w:marBottom w:val="0"/>
      <w:divBdr>
        <w:top w:val="none" w:sz="0" w:space="0" w:color="auto"/>
        <w:left w:val="none" w:sz="0" w:space="0" w:color="auto"/>
        <w:bottom w:val="none" w:sz="0" w:space="0" w:color="auto"/>
        <w:right w:val="none" w:sz="0" w:space="0" w:color="auto"/>
      </w:divBdr>
    </w:div>
    <w:div w:id="20484861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FECC-52B1-4729-A2F6-898022FA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15212</Words>
  <Characters>8671</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20eebc06-9c87-4c9a-a70f-d9f9a04d848b</vt:lpstr>
      <vt:lpstr>20eebc06-9c87-4c9a-a70f-d9f9a04d848b</vt:lpstr>
    </vt:vector>
  </TitlesOfParts>
  <Company>VKS</Company>
  <LinksUpToDate>false</LinksUpToDate>
  <CharactersWithSpaces>23836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GVM_CH</cp:lastModifiedBy>
  <cp:revision>2</cp:revision>
  <cp:lastPrinted>2020-02-10T10:32:00Z</cp:lastPrinted>
  <dcterms:created xsi:type="dcterms:W3CDTF">2020-02-18T10:19:00Z</dcterms:created>
  <dcterms:modified xsi:type="dcterms:W3CDTF">2020-02-18T10:19:00Z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