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95E" w:rsidRDefault="0000495E" w:rsidP="002234CE">
      <w:pPr>
        <w:ind w:left="10368"/>
        <w:rPr>
          <w:b/>
          <w:color w:val="000000"/>
          <w:lang w:val="lt-LT"/>
        </w:rPr>
      </w:pPr>
      <w:r>
        <w:rPr>
          <w:b/>
          <w:color w:val="000000"/>
          <w:lang w:val="lt-LT"/>
        </w:rPr>
        <w:t xml:space="preserve">PATVIRTINTA </w:t>
      </w:r>
    </w:p>
    <w:p w:rsidR="0000495E" w:rsidRPr="00C24FBD" w:rsidRDefault="00D55FCD" w:rsidP="002234CE">
      <w:pPr>
        <w:ind w:left="10368"/>
        <w:rPr>
          <w:color w:val="000000"/>
          <w:lang w:val="lt-LT"/>
        </w:rPr>
      </w:pPr>
      <w:r>
        <w:rPr>
          <w:color w:val="000000"/>
          <w:lang w:val="lt-LT"/>
        </w:rPr>
        <w:t xml:space="preserve">Širvintų r. </w:t>
      </w:r>
      <w:r w:rsidR="0000495E" w:rsidRPr="00C24FBD">
        <w:rPr>
          <w:color w:val="000000"/>
          <w:lang w:val="lt-LT"/>
        </w:rPr>
        <w:t xml:space="preserve">Gelvonų </w:t>
      </w:r>
      <w:r w:rsidR="00846765">
        <w:rPr>
          <w:color w:val="000000"/>
          <w:lang w:val="lt-LT"/>
        </w:rPr>
        <w:t>gimnazijos</w:t>
      </w:r>
      <w:r w:rsidR="0000495E" w:rsidRPr="00C24FBD">
        <w:rPr>
          <w:color w:val="000000"/>
          <w:lang w:val="lt-LT"/>
        </w:rPr>
        <w:t xml:space="preserve"> </w:t>
      </w:r>
    </w:p>
    <w:p w:rsidR="0000495E" w:rsidRPr="0067124B" w:rsidRDefault="0000495E" w:rsidP="002234CE">
      <w:pPr>
        <w:ind w:left="10368" w:right="-598"/>
        <w:rPr>
          <w:color w:val="000000"/>
          <w:lang w:val="lt-LT"/>
        </w:rPr>
      </w:pPr>
      <w:r w:rsidRPr="0067124B">
        <w:rPr>
          <w:color w:val="000000"/>
          <w:lang w:val="lt-LT"/>
        </w:rPr>
        <w:t>201</w:t>
      </w:r>
      <w:r w:rsidR="00D51F43">
        <w:rPr>
          <w:color w:val="000000"/>
          <w:lang w:val="lt-LT"/>
        </w:rPr>
        <w:t>9</w:t>
      </w:r>
      <w:r w:rsidRPr="0067124B">
        <w:rPr>
          <w:color w:val="000000"/>
          <w:lang w:val="lt-LT"/>
        </w:rPr>
        <w:t xml:space="preserve"> m.  sausio  </w:t>
      </w:r>
      <w:r w:rsidR="00D55FCD">
        <w:rPr>
          <w:color w:val="000000"/>
          <w:lang w:val="lt-LT"/>
        </w:rPr>
        <w:t xml:space="preserve">2 </w:t>
      </w:r>
      <w:r w:rsidRPr="0067124B">
        <w:rPr>
          <w:color w:val="000000"/>
          <w:lang w:val="lt-LT"/>
        </w:rPr>
        <w:t xml:space="preserve">d.  direktoriaus </w:t>
      </w:r>
    </w:p>
    <w:p w:rsidR="0000495E" w:rsidRDefault="0000495E" w:rsidP="00282497">
      <w:pPr>
        <w:ind w:left="10368" w:right="-598"/>
        <w:rPr>
          <w:color w:val="000000"/>
          <w:lang w:val="lt-LT"/>
        </w:rPr>
      </w:pPr>
      <w:smartTag w:uri="schemas-tilde-lt/tildestengine" w:element="templates">
        <w:smartTagPr>
          <w:attr w:name="baseform" w:val="įsakym|as"/>
          <w:attr w:name="id" w:val="-1"/>
          <w:attr w:name="text" w:val="įsakymu"/>
        </w:smartTagPr>
        <w:r w:rsidRPr="0067124B">
          <w:rPr>
            <w:color w:val="000000"/>
            <w:lang w:val="lt-LT"/>
          </w:rPr>
          <w:t>įsakymu</w:t>
        </w:r>
      </w:smartTag>
      <w:r w:rsidR="00D55FCD">
        <w:rPr>
          <w:color w:val="000000"/>
          <w:lang w:val="lt-LT"/>
        </w:rPr>
        <w:t xml:space="preserve"> Nr. V- 3</w:t>
      </w:r>
    </w:p>
    <w:p w:rsidR="0000495E" w:rsidRDefault="0000495E" w:rsidP="00282497">
      <w:pPr>
        <w:ind w:left="10368" w:right="-598"/>
        <w:rPr>
          <w:color w:val="000000"/>
          <w:lang w:val="lt-LT"/>
        </w:rPr>
      </w:pPr>
    </w:p>
    <w:p w:rsidR="0000495E" w:rsidRPr="00CC28A3" w:rsidRDefault="0000495E" w:rsidP="00664884">
      <w:pPr>
        <w:jc w:val="center"/>
        <w:rPr>
          <w:b/>
          <w:lang w:val="lt-LT"/>
        </w:rPr>
      </w:pPr>
      <w:r w:rsidRPr="00CC28A3">
        <w:rPr>
          <w:b/>
          <w:lang w:val="lt-LT"/>
        </w:rPr>
        <w:t xml:space="preserve">ŠIRVINTŲ R. </w:t>
      </w:r>
      <w:r w:rsidR="005F177B">
        <w:rPr>
          <w:b/>
          <w:lang w:val="lt-LT"/>
        </w:rPr>
        <w:t>GELVONŲ GIMNAZIJOS 201</w:t>
      </w:r>
      <w:r w:rsidR="00D51F43">
        <w:rPr>
          <w:b/>
          <w:lang w:val="lt-LT"/>
        </w:rPr>
        <w:t>9</w:t>
      </w:r>
      <w:r w:rsidRPr="00CC28A3">
        <w:rPr>
          <w:b/>
          <w:lang w:val="lt-LT"/>
        </w:rPr>
        <w:t xml:space="preserve"> METŲ VEIKLOS PLANAS</w:t>
      </w:r>
    </w:p>
    <w:p w:rsidR="0000495E" w:rsidRPr="00CC28A3" w:rsidRDefault="0000495E" w:rsidP="00664884">
      <w:pPr>
        <w:jc w:val="center"/>
        <w:rPr>
          <w:lang w:val="lt-LT"/>
        </w:rPr>
      </w:pPr>
    </w:p>
    <w:p w:rsidR="0000495E" w:rsidRDefault="0000495E" w:rsidP="00664884">
      <w:pPr>
        <w:numPr>
          <w:ilvl w:val="0"/>
          <w:numId w:val="7"/>
        </w:numPr>
        <w:suppressAutoHyphens w:val="0"/>
        <w:jc w:val="center"/>
        <w:rPr>
          <w:b/>
        </w:rPr>
      </w:pPr>
      <w:r>
        <w:rPr>
          <w:b/>
        </w:rPr>
        <w:t>BENDROJI DALIS</w:t>
      </w:r>
    </w:p>
    <w:p w:rsidR="0000495E" w:rsidRDefault="0000495E" w:rsidP="00175BBD">
      <w:pPr>
        <w:jc w:val="center"/>
        <w:rPr>
          <w:b/>
          <w:color w:val="000000"/>
          <w:lang w:val="lt-LT"/>
        </w:rPr>
      </w:pPr>
    </w:p>
    <w:p w:rsidR="00D51F43" w:rsidRDefault="007A1962" w:rsidP="00D51F43">
      <w:pPr>
        <w:rPr>
          <w:lang w:val="lt-LT"/>
        </w:rPr>
      </w:pPr>
      <w:r>
        <w:rPr>
          <w:lang w:val="lt-LT"/>
        </w:rPr>
        <w:t>Gelvonų gimnazijos 201</w:t>
      </w:r>
      <w:r w:rsidR="00D51F43">
        <w:rPr>
          <w:lang w:val="lt-LT"/>
        </w:rPr>
        <w:t>9</w:t>
      </w:r>
      <w:r>
        <w:rPr>
          <w:lang w:val="lt-LT"/>
        </w:rPr>
        <w:t xml:space="preserve"> m. veiklos planas parengtas vadovaujantis mokyklos 201</w:t>
      </w:r>
      <w:r w:rsidR="00D51F43">
        <w:rPr>
          <w:lang w:val="lt-LT"/>
        </w:rPr>
        <w:t>9</w:t>
      </w:r>
      <w:r>
        <w:rPr>
          <w:lang w:val="lt-LT"/>
        </w:rPr>
        <w:t>–20</w:t>
      </w:r>
      <w:r w:rsidR="00D51F43">
        <w:rPr>
          <w:lang w:val="lt-LT"/>
        </w:rPr>
        <w:t>21</w:t>
      </w:r>
      <w:r>
        <w:rPr>
          <w:lang w:val="lt-LT"/>
        </w:rPr>
        <w:t xml:space="preserve"> metų strateginiu planu ir Mokyklos veiklos tobulinimo planu, parengtu vadovaujantis išorės vertinimo išvadomis. Plane išdėstyti svarbiausi mokyklos veiklos etapai, pateikiama situacijos analizė, veikla planuojama pagal iškeltus tikslus. Veiklos planas apima ugdymo turinio formavimą ir įgyvendinimą, ugdymo proceso organizavimą, kokybės gerinimą, mokyklos išteklių formavimą, neformaliojo švietimo organizavimą, savivaldos institucijų, bibliotekos, bendrabučio, specialiojo pedagogo, socialinio pedagogo, Vaiko gerovės komisijos veiklą.</w:t>
      </w:r>
      <w:r w:rsidR="00D51F43" w:rsidRPr="00D51F43">
        <w:rPr>
          <w:rFonts w:ascii="TimesNewRoman" w:eastAsia="Calibri" w:hAnsi="TimesNewRoman" w:cs="TimesNewRoman"/>
          <w:color w:val="000000"/>
          <w:szCs w:val="24"/>
          <w:lang w:val="pt-BR" w:eastAsia="en-US"/>
        </w:rPr>
        <w:t xml:space="preserve"> </w:t>
      </w:r>
    </w:p>
    <w:p w:rsidR="007A1962" w:rsidRDefault="007A1962" w:rsidP="007A1962">
      <w:pPr>
        <w:ind w:firstLine="360"/>
        <w:jc w:val="both"/>
        <w:rPr>
          <w:lang w:val="lt-LT"/>
        </w:rPr>
      </w:pPr>
      <w:r>
        <w:rPr>
          <w:lang w:val="lt-LT"/>
        </w:rPr>
        <w:t>Gimnazijos  veikla nukreipta į kokybišką ugdymo procesą,</w:t>
      </w:r>
      <w:r w:rsidR="00D51F43">
        <w:rPr>
          <w:lang w:val="lt-LT"/>
        </w:rPr>
        <w:t>bendrųjų kompetencijų ugdymą,</w:t>
      </w:r>
      <w:r>
        <w:rPr>
          <w:lang w:val="lt-LT"/>
        </w:rPr>
        <w:t xml:space="preserve"> sąmoningos asmenybės ugdymą.</w:t>
      </w:r>
    </w:p>
    <w:p w:rsidR="007A1962" w:rsidRDefault="007A1962" w:rsidP="007A1962">
      <w:pPr>
        <w:jc w:val="both"/>
        <w:rPr>
          <w:lang w:val="lt-LT"/>
        </w:rPr>
      </w:pPr>
      <w:r>
        <w:rPr>
          <w:lang w:val="lt-LT"/>
        </w:rPr>
        <w:t>Veikla planuojama remiantis situacijos analize, įsivertinimo  išvadomis, atsižvelgiant į gimnazijos  bendruomenės poreikius ir nuostatas.</w:t>
      </w:r>
    </w:p>
    <w:p w:rsidR="007A1962" w:rsidRDefault="007A1962" w:rsidP="007A1962">
      <w:pPr>
        <w:ind w:firstLine="360"/>
        <w:jc w:val="both"/>
        <w:rPr>
          <w:lang w:val="lt-LT"/>
        </w:rPr>
      </w:pPr>
      <w:r>
        <w:rPr>
          <w:lang w:val="lt-LT"/>
        </w:rPr>
        <w:t>Veiklos planą parengė darbo grupė, patvirtinta 2017 m. gruodžio 5d. direktoriaus įsakymu Nr. V- 101.</w:t>
      </w:r>
    </w:p>
    <w:p w:rsidR="0000495E" w:rsidRDefault="0000495E" w:rsidP="00CC28A3">
      <w:pPr>
        <w:jc w:val="both"/>
        <w:rPr>
          <w:lang w:val="lt-LT"/>
        </w:rPr>
      </w:pPr>
    </w:p>
    <w:p w:rsidR="0000495E" w:rsidRDefault="0000495E" w:rsidP="00CC28A3">
      <w:pPr>
        <w:ind w:firstLine="360"/>
        <w:jc w:val="both"/>
        <w:rPr>
          <w:lang w:val="lt-LT"/>
        </w:rPr>
      </w:pPr>
    </w:p>
    <w:p w:rsidR="0000495E" w:rsidRPr="00CC28A3" w:rsidRDefault="0000495E" w:rsidP="00CC28A3">
      <w:pPr>
        <w:ind w:firstLine="360"/>
        <w:jc w:val="center"/>
        <w:rPr>
          <w:b/>
          <w:lang w:val="lt-LT"/>
        </w:rPr>
      </w:pPr>
      <w:r w:rsidRPr="00CC28A3">
        <w:rPr>
          <w:b/>
          <w:lang w:val="lt-LT"/>
        </w:rPr>
        <w:t>II.</w:t>
      </w:r>
      <w:r>
        <w:rPr>
          <w:lang w:val="lt-LT"/>
        </w:rPr>
        <w:t xml:space="preserve">  </w:t>
      </w:r>
      <w:r w:rsidRPr="00CC28A3">
        <w:rPr>
          <w:b/>
          <w:lang w:val="lt-LT"/>
        </w:rPr>
        <w:t xml:space="preserve"> PRAĖJUSIŲ  METŲ VEIKLOS ANALIZĖ</w:t>
      </w:r>
    </w:p>
    <w:p w:rsidR="0000495E" w:rsidRPr="00CC28A3" w:rsidRDefault="0000495E" w:rsidP="00003625">
      <w:pPr>
        <w:suppressAutoHyphens w:val="0"/>
        <w:ind w:left="360"/>
        <w:rPr>
          <w:b/>
          <w:lang w:val="lt-LT"/>
        </w:rPr>
      </w:pPr>
    </w:p>
    <w:p w:rsidR="00D51F43" w:rsidRPr="00D51F43" w:rsidRDefault="00D51F43" w:rsidP="00D51F43">
      <w:pPr>
        <w:suppressAutoHyphens w:val="0"/>
        <w:spacing w:after="160" w:line="259" w:lineRule="auto"/>
        <w:rPr>
          <w:rFonts w:eastAsia="Calibri"/>
          <w:szCs w:val="24"/>
          <w:lang w:val="lt-LT" w:eastAsia="en-US"/>
        </w:rPr>
      </w:pPr>
    </w:p>
    <w:p w:rsidR="00D51F43" w:rsidRPr="00D51F43" w:rsidRDefault="00D51F43" w:rsidP="00D51F43">
      <w:pPr>
        <w:suppressAutoHyphens w:val="0"/>
        <w:spacing w:after="160" w:line="259" w:lineRule="auto"/>
        <w:rPr>
          <w:rFonts w:eastAsia="Calibri"/>
          <w:szCs w:val="24"/>
          <w:lang w:val="lt-LT" w:eastAsia="en-US"/>
        </w:rPr>
      </w:pPr>
      <w:r w:rsidRPr="00D51F43">
        <w:rPr>
          <w:rFonts w:eastAsia="Calibri"/>
          <w:szCs w:val="24"/>
          <w:lang w:val="lt-LT" w:eastAsia="en-US"/>
        </w:rPr>
        <w:t>Vienas iš gimnazijos metinio plano tikslų  - užtikrinti ugdymo kokybę ir veiksmingumą. Šio tikslo buvo siekiama tobulinant pamokos kokybę, sutelkiant dėmesį į inovatyvių mokymo(-si) metodų ir ugdomosios veiklos formų, skatinančių mokinių aktyvumą, bedradarbiavimą ir mokymosi motyvaciją, taikymą. Ugdymo turinio įvairovė ir kokybė gimnazijoje užtikrinama ir vedant netradicines, integruotas pamokas, paskaitas, konkursus, mokomąsias konferencijas, pamokas už mokyklos ribų, edukacinėse ervdvėse.  Visos šios priemonės ugdė bendrąsias mokinių kompetencijas, kritinį mąstymą, formavo vertybines nuostatas, plėtė gimnazistų akiratį, supažindino su karjeros galimybėmis. Gimnazijoje vyko integruotų dalykų dienos – „100 įvykių svarbiausių Lietuvai“, „Dainuoju Lietuvą kaip džiaugsmą, išaugusį iš pelenų“, ‚Aš myliu Lietuvą“, „Po skėčiu“ ir „ Gyvoji istorija“, kuriose mokiniai teorines žinias siejo su praktine veikla ir geriau suvokė tarpdalykinius ryšius ir jų svarbą. Edukacinės pamokos vyko Neries regioniniame parke, Labanoro regioniniame parke, Kruonio hidroakumuliacinėje elektrinėje, istorinėje Lietuvos prezidentūroje Kaune, Vilniaus Dailės akademijoje, M.Žilinsko dailės muziejuje, Lietuvos kino studijoje, Lietuvos žinių radijuje, Vilniaus Lietuvių namuose, Vilniaus universiteto geologijos muziejuje, Širvintų Užimtumo tarnyboje. Jos ugdė gimnazistų kultūrinę brandą, pilietiškumą, formavo socialinius įgūdžius, saviraišką.</w:t>
      </w:r>
    </w:p>
    <w:p w:rsidR="00D51F43" w:rsidRPr="00D51F43" w:rsidRDefault="00D51F43" w:rsidP="00D51F43">
      <w:pPr>
        <w:suppressAutoHyphens w:val="0"/>
        <w:spacing w:after="160" w:line="259" w:lineRule="auto"/>
        <w:rPr>
          <w:rFonts w:eastAsia="Calibri"/>
          <w:szCs w:val="24"/>
          <w:lang w:val="lt-LT" w:eastAsia="en-US"/>
        </w:rPr>
      </w:pPr>
      <w:r w:rsidRPr="00D51F43">
        <w:rPr>
          <w:rFonts w:eastAsia="Calibri"/>
          <w:szCs w:val="24"/>
          <w:lang w:val="lt-LT" w:eastAsia="en-US"/>
        </w:rPr>
        <w:lastRenderedPageBreak/>
        <w:t>2018 metais mokiniai dalyvavo edukaciniuose konkursuose „Olympis“, „Bebras“ ir „Kengūra“, Konstitucijos egzamine, respublikos mastu organizuotame protmūšyje „AIDS – geriau žinoti – 18“, respublikinėje viktorinoje „Pasaulis ir Aš“, pradinių klasių mokiniai dalyvavo loginio mąstymo ir problemų sprendimų konkurse. Visi šie konkursai ir viktorinos įtakojo mokinių mokymosi motyvaciją, ugdė bendrąsias kompetencijas.</w:t>
      </w:r>
    </w:p>
    <w:p w:rsidR="00D51F43" w:rsidRPr="00D51F43" w:rsidRDefault="00D51F43" w:rsidP="00D51F43">
      <w:pPr>
        <w:suppressAutoHyphens w:val="0"/>
        <w:spacing w:after="160" w:line="259" w:lineRule="auto"/>
        <w:rPr>
          <w:rFonts w:eastAsia="Calibri"/>
          <w:szCs w:val="24"/>
          <w:lang w:val="lt-LT" w:eastAsia="en-US"/>
        </w:rPr>
      </w:pPr>
      <w:r w:rsidRPr="00D51F43">
        <w:rPr>
          <w:rFonts w:eastAsia="Calibri"/>
          <w:szCs w:val="24"/>
          <w:lang w:val="lt-LT" w:eastAsia="en-US"/>
        </w:rPr>
        <w:t xml:space="preserve">Kitas svarbus ugdymo plano tikslas 2018 metais buvo bendravimo ir bendradarbiavimo kultūros stiprinimas. Puoselėjant šias vertybes, didelis dėmesys buvo skirtas senųjų gimnazijos tradicijų išsaugojimui ir naujų kūrimui, stiprinant gimnazijos bendruomenės narių tarpusavio ryšį.  Prijungus prie gimnazijos Bagaslaviškio I.Šeiniaus pradinio ugdymo skyrių, atsirado poreikis integruoti į gimnazijos bendruomenę naujus mokinius bei darbuotojus. Jie dalyvavo visuose tradiciniuose ir daugumoje netradicinių gimnazijos renginių. Bendravimo ir bendradarbiavimo įgūdžius mokiniai ugdė bei tobulino įvairiuose neformalaus ugdymo užsiėmimuose, kuriuose mokiniai buriasi pagal savo poreikius, pomėgius, sugebėjimus ir interesus. 2018 metų antroje pusėje veikė 15 neformalaus ugdymo būrelių. </w:t>
      </w:r>
    </w:p>
    <w:p w:rsidR="00D51F43" w:rsidRPr="00D51F43" w:rsidRDefault="00D51F43" w:rsidP="00D51F43">
      <w:pPr>
        <w:suppressAutoHyphens w:val="0"/>
        <w:spacing w:after="160" w:line="259" w:lineRule="auto"/>
        <w:rPr>
          <w:rFonts w:eastAsia="Calibri"/>
          <w:szCs w:val="24"/>
          <w:lang w:val="lt-LT" w:eastAsia="en-US"/>
        </w:rPr>
      </w:pPr>
      <w:r w:rsidRPr="00D51F43">
        <w:rPr>
          <w:rFonts w:eastAsia="Calibri"/>
          <w:szCs w:val="24"/>
          <w:lang w:val="lt-LT" w:eastAsia="en-US"/>
        </w:rPr>
        <w:t>Gimnazijoje buvo organizuoti susitikimai plečiant mokinių akiratį, formuojant jų vertybines nuostatas. Vasario mėnesį gimnazijoje lankėsi ir su mokiniais bendravo Europos komisijos ir socialinių reikalų komiteto narys Gintaras Morkis, taip pat poetas, dramaturgas, literatūros kritikas Liudvikas Jakimavičius.  Gegužės mėnesį su mokiniais apie jų galimybes Europos Sąjungos šalyse ir kaip tomis galimybėmis pasinaudoti diskutavo buvusi mokinė Rūta Genienė, dirbanti Užsienio reikalų ministerijoje.</w:t>
      </w:r>
      <w:r w:rsidRPr="00D51F43">
        <w:rPr>
          <w:rFonts w:ascii="Calibri" w:eastAsia="Calibri" w:hAnsi="Calibri"/>
          <w:sz w:val="22"/>
          <w:szCs w:val="22"/>
          <w:lang w:val="lt-LT" w:eastAsia="en-US"/>
        </w:rPr>
        <w:t xml:space="preserve"> </w:t>
      </w:r>
      <w:r w:rsidRPr="00D51F43">
        <w:rPr>
          <w:rFonts w:eastAsia="Calibri"/>
          <w:szCs w:val="24"/>
          <w:lang w:val="lt-LT" w:eastAsia="en-US"/>
        </w:rPr>
        <w:t xml:space="preserve">Apie savanorystę, jos naudą jaunam žmogui birželio mėnesį mokiniams pasakojo savanorės Mariam ir Salome iš Gruzijos ir Georgiana iš Rumunijos, kurios mūsų šalyje dirba pagal Erasmus+ Europos savanorių tarnybos programą. Siekiant didinti jaunų žmonių sąmoningumą ir pilietiškumą, suteikiant žinių apie valstybės turimos informacijos naudojimo ir gyventojų dalyvavimo viešojo valdymo procesuose galimybesbei stiprinti bendruomenės narių gebėjimus ir ugdyti pilietiškus vietos lyderius, gimnazijos mokiniai rugsėjo mėnesį susitiko su projekto „Būk pilietiškas ir atsakingas“ komanda. Taip pat gimnazijoje lankėsi rašytoja Renata Šerelytė ir projekto „Integruotos pamokos Pietryčių Lietuvoje“ vadovas Juozas Žitkauskas, kurie kalbėjo apie naujasias technologijas, jų vietą kūrybiniame procese ir kūryboje. Spalio mėnesį viešėjo dailininkė, iliustratorė Sigutė Ach. Lapkričio mėnesį pilietiškumo pamoką vedė Lietuvos kariuomenės kapelionas, dim. majoras Alfonsas Bulotas ir kilnojamos parodos apie Lietuvos Persitvarkymo Sąjūdį autorius Vytautas Aleksandras Markevičius. Nuolatiniai mūsų svečiai yra Širvintų r. Policijos komisariato bendruomenės pareigūnė Ginta Čepienė bei Pedagoginės-psichologinės tarnybos psichologė Olga Gerviatovič. Kai kuriuose susitikimuose  bendrauta anglų kalba, taigi, buvo tobulinamos šios kalbos žinios. </w:t>
      </w:r>
    </w:p>
    <w:p w:rsidR="00D51F43" w:rsidRPr="00D51F43" w:rsidRDefault="00D51F43" w:rsidP="00D51F43">
      <w:pPr>
        <w:suppressAutoHyphens w:val="0"/>
        <w:spacing w:after="160" w:line="259" w:lineRule="auto"/>
        <w:rPr>
          <w:rFonts w:eastAsia="Calibri"/>
          <w:szCs w:val="24"/>
          <w:lang w:val="lt-LT" w:eastAsia="en-US"/>
        </w:rPr>
      </w:pPr>
      <w:r w:rsidRPr="00D51F43">
        <w:rPr>
          <w:rFonts w:eastAsia="Calibri"/>
          <w:szCs w:val="24"/>
          <w:lang w:val="lt-LT" w:eastAsia="en-US"/>
        </w:rPr>
        <w:t xml:space="preserve">2018 metai buvo gausūs įvairių tarptautinio bendradarbiavimo veiklų ir įvykių. Baigėme vykdyti Erasmus+ projektą „Fairplay4EU“, dalyvavome partnerių susitikimuose Lione (Prancūzija) ir Eindhovene (Nyderlandai). Gegužės mėnesį priėmėme šio projekto koordinatorius ir mokytojus iš Italijos, Prancūzijos, Vokietijos ir Nyderlandų. Susitikimo metu aptarti projekto rezultatai, pasiruošta galutinės projekto ataskaitos pildymui. Didelis įvykis gimnazijos gyvenime buvo gimnazijos komandos dalyvavimas Europos ekonomikos ir socialinių reikalų komiteto organizuojamame renginyje „Tavo Europa, tavo balsas!“ Briuselyje (Belgija), kuriame dalyvavo mokiniai iš 28 Europos Sąjungos valstybių narių ir 5 šalių kandidačių. Nuo rugsėjo mėnesio pradėtas vykdytas naujas Erasmus+ projektas „Physical Education – Active Lifestyle“ (PEALS), </w:t>
      </w:r>
      <w:r w:rsidRPr="00D51F43">
        <w:rPr>
          <w:rFonts w:eastAsia="Calibri"/>
          <w:szCs w:val="24"/>
          <w:lang w:val="lt-LT" w:eastAsia="en-US"/>
        </w:rPr>
        <w:lastRenderedPageBreak/>
        <w:t>kurio veikloje dalyvauja mokiniai iš Vengrijos, Čekijos, Graikijos ir Latvijos, ir kurio tikslas yra skatinti mokinių fizinį aktyvumą, o mokytojams suteikti galimybę susipažinti su šalių kūno kultūros programomis, pamokų vedimo metodais ir inovacijomis. Visa tai prisidėjo prie mokinių mokymosi motyvacijos</w:t>
      </w:r>
      <w:r w:rsidRPr="00D51F43">
        <w:rPr>
          <w:rFonts w:eastAsia="Calibri"/>
          <w:sz w:val="22"/>
          <w:szCs w:val="22"/>
          <w:lang w:val="lt-LT" w:eastAsia="en-US"/>
        </w:rPr>
        <w:t xml:space="preserve"> </w:t>
      </w:r>
      <w:r w:rsidRPr="00D51F43">
        <w:rPr>
          <w:rFonts w:eastAsia="Calibri"/>
          <w:szCs w:val="24"/>
          <w:lang w:val="lt-LT" w:eastAsia="en-US"/>
        </w:rPr>
        <w:t>(ypač užsienio kalbų), bendravimo ir bendradarbiavimo įgūdžių tobulinimo, padėjo įgyti tarpkultūrinės patirties.</w:t>
      </w:r>
    </w:p>
    <w:p w:rsidR="00D51F43" w:rsidRPr="00D51F43" w:rsidRDefault="00D51F43" w:rsidP="00D51F43">
      <w:pPr>
        <w:suppressAutoHyphens w:val="0"/>
        <w:spacing w:after="160" w:line="259" w:lineRule="auto"/>
        <w:rPr>
          <w:rFonts w:eastAsia="Calibri"/>
          <w:szCs w:val="24"/>
          <w:lang w:val="lt-LT" w:eastAsia="en-US"/>
        </w:rPr>
      </w:pPr>
      <w:r w:rsidRPr="00D51F43">
        <w:rPr>
          <w:rFonts w:eastAsia="Calibri"/>
          <w:szCs w:val="24"/>
          <w:lang w:val="lt-LT" w:eastAsia="en-US"/>
        </w:rPr>
        <w:t>Mokiniams buvo sudaryta galimybė dalyvauti projektinėje veikloje, akcijose, pilietiškumo renginiuose. Vyko tradicinėmis tapusios akcijos „Atmintis gyva, nes liudija“, „Draugauju aš, draugauk ir tu“, „Darom“. Aktyvių mokinių klubas „Ink</w:t>
      </w:r>
      <w:r w:rsidRPr="00D51F43">
        <w:rPr>
          <w:rFonts w:eastAsia="Calibri"/>
          <w:szCs w:val="24"/>
          <w:lang w:eastAsia="en-US"/>
        </w:rPr>
        <w:t>!</w:t>
      </w:r>
      <w:r w:rsidRPr="00D51F43">
        <w:rPr>
          <w:rFonts w:eastAsia="Calibri"/>
          <w:szCs w:val="24"/>
          <w:lang w:val="lt-LT" w:eastAsia="en-US"/>
        </w:rPr>
        <w:t xml:space="preserve">“ organizavo renginius, skirtus Valentino, Kovo 8-osios, Helovino dienoms paminėti. Gimnazijos bendruomenė netradiciškai paminėjo Lietuvos Nepriklausomybės 100-metį: siekėme Lietuvos rekordo kurdami „Dėlionę Lietuvai“, kartu su vietos bendruomenėmis uždegėme laužus ir, plevėsuojant trispalvėms, giedojome Lietuvos himną ant trijų aplink Gelvonus esančių piliakalnių,  papuošėme miestelį pačių gaminta tautine atributika. </w:t>
      </w:r>
    </w:p>
    <w:p w:rsidR="00D51F43" w:rsidRPr="00D51F43" w:rsidRDefault="00D51F43" w:rsidP="00D51F43">
      <w:pPr>
        <w:suppressAutoHyphens w:val="0"/>
        <w:spacing w:after="160" w:line="259" w:lineRule="auto"/>
        <w:rPr>
          <w:rFonts w:eastAsia="Calibri"/>
          <w:szCs w:val="24"/>
          <w:lang w:val="lt-LT" w:eastAsia="en-US"/>
        </w:rPr>
      </w:pPr>
      <w:r w:rsidRPr="00D51F43">
        <w:rPr>
          <w:rFonts w:eastAsia="Calibri"/>
          <w:szCs w:val="24"/>
          <w:lang w:val="lt-LT" w:eastAsia="en-US"/>
        </w:rPr>
        <w:t>Nuo rugsėjo mėn. priešmokyklinio ugdymo ir 1-2 klasės mokiniai dalyvauja prevencinėje programoje „Zipio draugai“, 3-4 klasių mokiniai – programoje „Obuolio draugai“. Pradinių klasių mokinius vienijantis folkloro kolektyvas „Dagilėlis“ buvo aktyvus įvairių renginių dalyvis - dalyvauta vaikų ir jaunimo liaudies kūrybos atlikėjų šventėje „Patrepsėlis“, dainų šventėje „Vardan tos“, seniūnijos bei rajono renginiuose.</w:t>
      </w:r>
    </w:p>
    <w:p w:rsidR="00D51F43" w:rsidRPr="00D51F43" w:rsidRDefault="00D51F43" w:rsidP="00D51F43">
      <w:pPr>
        <w:suppressAutoHyphens w:val="0"/>
        <w:spacing w:after="160" w:line="259" w:lineRule="auto"/>
        <w:rPr>
          <w:rFonts w:eastAsia="Calibri"/>
          <w:szCs w:val="24"/>
          <w:lang w:val="lt-LT" w:eastAsia="en-US"/>
        </w:rPr>
      </w:pPr>
      <w:r w:rsidRPr="00D51F43">
        <w:rPr>
          <w:rFonts w:eastAsia="Calibri"/>
          <w:szCs w:val="24"/>
          <w:lang w:val="lt-LT" w:eastAsia="en-US"/>
        </w:rPr>
        <w:t xml:space="preserve">Įgyvendinant ugdymo plano trečiąjį prioritetą – intensyvinti rūpinimosi mokiniais politiką – efektyviai savo veiklas derino gimnazijos mokytojai, klasių auklėtojai, pagalbos mokiniui specialistai, bendrabučio darbuotojai ir administracija. Siekiant teikti efektyvesnę pagalbą mokiniams, tobulintas pagalbos mokiniams veiklos grafikas ir kurio pildymas padėjo greičiau ir efektyviau įvardinti ir šalinti mokiniams kylančias mokymosi ir lankomumo problemas. </w:t>
      </w:r>
    </w:p>
    <w:p w:rsidR="00CF4EA1" w:rsidRDefault="00D51F43" w:rsidP="00CF4EA1">
      <w:pPr>
        <w:suppressAutoHyphens w:val="0"/>
        <w:spacing w:after="160" w:line="259" w:lineRule="auto"/>
        <w:rPr>
          <w:rFonts w:eastAsia="Calibri"/>
          <w:szCs w:val="24"/>
          <w:lang w:val="lt-LT" w:eastAsia="en-US"/>
        </w:rPr>
      </w:pPr>
      <w:r w:rsidRPr="00D51F43">
        <w:rPr>
          <w:rFonts w:eastAsia="Calibri"/>
          <w:szCs w:val="24"/>
          <w:lang w:val="lt-LT" w:eastAsia="en-US"/>
        </w:rPr>
        <w:t xml:space="preserve">Kasmet atliekamas mokinių mokymosi stilių tyrimas informuoja mokytojus apie galimus ir efektyviausius mokymo(si) būdus, žinių ir informacijos perteikimą, veiklos pamokoje organizavimą mokiniams priimtiniausiais metodais – taip gerėjo ir mokinių mokymosi motyvacija. Mokiniams tyrimo rezultatai padėjo geriau pažinti save, planuoti savo mokymąsi ir ugdymąsi. </w:t>
      </w:r>
    </w:p>
    <w:p w:rsidR="00D51F43" w:rsidRPr="00D51F43" w:rsidRDefault="00D51F43" w:rsidP="00CF4EA1">
      <w:pPr>
        <w:suppressAutoHyphens w:val="0"/>
        <w:spacing w:after="160" w:line="259" w:lineRule="auto"/>
        <w:rPr>
          <w:szCs w:val="24"/>
          <w:lang w:val="lt-LT"/>
        </w:rPr>
      </w:pPr>
      <w:r w:rsidRPr="00D51F43">
        <w:rPr>
          <w:szCs w:val="24"/>
          <w:lang w:val="lt-LT"/>
        </w:rPr>
        <w:t xml:space="preserve">Bendravimo ir bendradarbiavimo skatinimui tarp mokinių buvo skirta akcija „Savaitė su jaunaisiais draugais“, 5-8 klasių popietė „Smagu tarp draugų“, paroda „Draugystės knyga“, Kalėdinė ‚Gerumo akcija“. Pradinių klasių mokiniai drauge su mokytojais dalyvavo projekte „Smalsučiai“. </w:t>
      </w:r>
    </w:p>
    <w:p w:rsidR="00D51F43" w:rsidRPr="00D51F43" w:rsidRDefault="00D51F43" w:rsidP="00D51F43">
      <w:pPr>
        <w:suppressAutoHyphens w:val="0"/>
        <w:rPr>
          <w:szCs w:val="24"/>
          <w:lang w:val="lt-LT"/>
        </w:rPr>
      </w:pPr>
      <w:r w:rsidRPr="00D51F43">
        <w:rPr>
          <w:szCs w:val="24"/>
          <w:lang w:val="lt-LT"/>
        </w:rPr>
        <w:t>Nusikalstamumo prevencijai buvo skirtas susitikimas su Širvintų policijos komisariato specialistu  tema „Patyčių prevencija. Atsakomybė už netinkamą elgesį“, vyko Tolerancijos dienos minėjimas, sportinės varžybos.</w:t>
      </w:r>
    </w:p>
    <w:p w:rsidR="00CF4EA1" w:rsidRPr="00CF4EA1" w:rsidRDefault="00D51F43" w:rsidP="00CF4EA1">
      <w:pPr>
        <w:suppressAutoHyphens w:val="0"/>
        <w:rPr>
          <w:szCs w:val="24"/>
          <w:lang w:val="lt-LT"/>
        </w:rPr>
      </w:pPr>
      <w:r w:rsidRPr="00D51F43">
        <w:rPr>
          <w:szCs w:val="24"/>
          <w:lang w:val="lt-LT"/>
        </w:rPr>
        <w:t>Žalingų įpročių prevencijai buvo skirti renginiai: pokalbiai „Ar verta rizikuoti“ skirti 5-6, 7-8, Ig-IIg klasių mokiniams,  piešinių paroda „ Aš – prieš“. Gimnazijoje vykdoma „Alkoholio, tabako ir kitų psichiką veikiančių medžiagų vartojimo prevencijos programa“. Taip pat gimnazijos mokiniai įsitraukė į projektą “Vaikų ir paauglių įtraukimas į sveiką ir aktyvų gyvenimo būdą.” Sveiką mokinių gyvenimo būdą  skatino dalyvavimas projekte  „Sportuok linksmai, gyvenk sveikai“.</w:t>
      </w:r>
    </w:p>
    <w:p w:rsidR="00CF4EA1" w:rsidRPr="00CF4EA1" w:rsidRDefault="00CF4EA1" w:rsidP="00CF4EA1">
      <w:pPr>
        <w:suppressAutoHyphens w:val="0"/>
        <w:jc w:val="both"/>
        <w:rPr>
          <w:szCs w:val="24"/>
          <w:lang w:val="lt-LT"/>
        </w:rPr>
      </w:pPr>
      <w:r w:rsidRPr="00CF4EA1">
        <w:rPr>
          <w:szCs w:val="24"/>
          <w:lang w:val="lt-LT"/>
        </w:rPr>
        <w:t xml:space="preserve">    2018 metais sėkmingai vykdytos priemonės, užtikrinančios gimnazijos bendruomenės narių saugumą, patyčių ir smurto bei žalingų įpročių prevenciją. Patyčių ir smurto prevencijai įgyvendinti gimnazijoje vykdomos emocinių ir elgesio problemų prevencijos programos „Zipio draugai“, „Obuolio draugai“. Gimnazija yra įtraukta į socialinio ir emocinio ugdymo programų „Paauglystės kryžkelės“ ir „Raktai į sėkmę“ įgyvendinimą. </w:t>
      </w:r>
      <w:r w:rsidRPr="00CF4EA1">
        <w:rPr>
          <w:szCs w:val="24"/>
          <w:lang w:val="lt-LT"/>
        </w:rPr>
        <w:lastRenderedPageBreak/>
        <w:t>Vyko grupinės konsultacijos mokiniams tema „Bendravimas ir bendradarbiavimas tarp klasės draugų“. IIg ir Ig klasės mokiniai dalyvavo tarptautiniame projekte „GENDER-ED“.  5-8 klasių mokiniai dalyvavo užsiėmimuose savęs pažinimo, konfliktų valdymo temomis. 5- IIIg klasių mokiniai dalyvavo diskusijose „Ar reikalingos mokinių elgesio taisyklės“. Patyčių ir smurto prevencijai gimnazijoje vyko organizuotos akcijos:   „Draugauju aš, draugauk ir tu“, „Gegužės mėnuo- mėnuo be smurto prieš vaikus“.</w:t>
      </w:r>
    </w:p>
    <w:p w:rsidR="00CF4EA1" w:rsidRPr="00CF4EA1" w:rsidRDefault="00CF4EA1" w:rsidP="00CF4EA1">
      <w:pPr>
        <w:suppressAutoHyphens w:val="0"/>
        <w:jc w:val="both"/>
        <w:rPr>
          <w:szCs w:val="24"/>
          <w:lang w:val="lt-LT"/>
        </w:rPr>
      </w:pPr>
      <w:r w:rsidRPr="00CF4EA1">
        <w:rPr>
          <w:szCs w:val="24"/>
          <w:lang w:val="lt-LT"/>
        </w:rPr>
        <w:t xml:space="preserve">       Didelio susidomėjimo tarp tėvų sulaukė seminaras tėvams „Pozityvi tėvystė“.</w:t>
      </w:r>
    </w:p>
    <w:p w:rsidR="00CF4EA1" w:rsidRPr="00CF4EA1" w:rsidRDefault="00CF4EA1" w:rsidP="00CF4EA1">
      <w:pPr>
        <w:suppressAutoHyphens w:val="0"/>
        <w:jc w:val="both"/>
        <w:rPr>
          <w:szCs w:val="24"/>
          <w:lang w:val="lt-LT"/>
        </w:rPr>
      </w:pPr>
      <w:r w:rsidRPr="00CF4EA1">
        <w:rPr>
          <w:szCs w:val="24"/>
          <w:lang w:val="lt-LT"/>
        </w:rPr>
        <w:t xml:space="preserve"> Bendravimo ir bendradarbiavimo skatinimui tarp mokinių buvo skirta akcija „Savaitė su jaunaisiais draugais“, 5-8 klasių popietė „Smagu tarp draugų“, paroda „Draugystės knyga“, Kalėdinė ‚Gerumo akcija“. Pradinių klasių mokiniai drauge su mokytojais dalyvavo projekte „ Smalsučiai“. </w:t>
      </w:r>
    </w:p>
    <w:p w:rsidR="00CF4EA1" w:rsidRPr="00CF4EA1" w:rsidRDefault="00CF4EA1" w:rsidP="00CF4EA1">
      <w:pPr>
        <w:suppressAutoHyphens w:val="0"/>
        <w:rPr>
          <w:szCs w:val="24"/>
          <w:lang w:val="lt-LT"/>
        </w:rPr>
      </w:pPr>
      <w:r w:rsidRPr="00CF4EA1">
        <w:rPr>
          <w:szCs w:val="24"/>
          <w:lang w:val="lt-LT"/>
        </w:rPr>
        <w:t xml:space="preserve">   Nusikalstamumo prevencijai buvo skirtas susitikimas su Širvintų policijos komisariato specialistu  tema “ Patyčių prevencija. Atsakomybė už netinkamą elgesį “, vyko Tolerancijos dienos minėjimas, sportinės varžybos.</w:t>
      </w:r>
    </w:p>
    <w:p w:rsidR="00CF4EA1" w:rsidRDefault="00CF4EA1" w:rsidP="00CF4EA1">
      <w:pPr>
        <w:suppressAutoHyphens w:val="0"/>
        <w:jc w:val="both"/>
        <w:rPr>
          <w:szCs w:val="24"/>
          <w:lang w:val="lt-LT"/>
        </w:rPr>
      </w:pPr>
      <w:r w:rsidRPr="00CF4EA1">
        <w:rPr>
          <w:szCs w:val="24"/>
          <w:lang w:val="lt-LT"/>
        </w:rPr>
        <w:t>Žalingų įpročių prevencijai buvo skirti renginiai: pokalbiai „Ar verta rizikuoti‘ skirti 5-6, 7-8, Ig-IIg klasių mokiniams,  piešinių paroda „ Aš – prieš“. Gimnazijoje vykdoma „Alkoholio, tabako ir kitų psichiką veikiančių medžiagų vartojimo prevencijos programa“. Taip pat gimnazijos mokiniai įsitraukė į projektą “Vaikų ir paauglių įtraukimas į sveiką ir aktyvų gyvenimo būdą.” Sveiką mokinių gyvenimo būdą  skatino dalyvavimas projekte  „Sportuok linksmai, gyvenk sveikai“.</w:t>
      </w:r>
    </w:p>
    <w:p w:rsidR="00CF4EA1" w:rsidRDefault="00CF4EA1" w:rsidP="00CF4EA1">
      <w:pPr>
        <w:suppressAutoHyphens w:val="0"/>
        <w:jc w:val="both"/>
        <w:rPr>
          <w:szCs w:val="24"/>
          <w:lang w:val="lt-LT"/>
        </w:rPr>
      </w:pPr>
    </w:p>
    <w:p w:rsidR="00CF4EA1" w:rsidRDefault="00CF4EA1" w:rsidP="00CF4EA1">
      <w:pPr>
        <w:suppressAutoHyphens w:val="0"/>
        <w:jc w:val="both"/>
        <w:rPr>
          <w:szCs w:val="24"/>
          <w:lang w:val="lt-LT"/>
        </w:rPr>
      </w:pPr>
    </w:p>
    <w:p w:rsidR="00CF4EA1" w:rsidRDefault="00CF4EA1" w:rsidP="00CF4EA1">
      <w:pPr>
        <w:suppressAutoHyphens w:val="0"/>
        <w:jc w:val="both"/>
        <w:rPr>
          <w:szCs w:val="24"/>
          <w:lang w:val="lt-LT"/>
        </w:rPr>
      </w:pPr>
    </w:p>
    <w:p w:rsidR="00CF4EA1" w:rsidRDefault="00CF4EA1" w:rsidP="00CF4EA1">
      <w:pPr>
        <w:suppressAutoHyphens w:val="0"/>
        <w:jc w:val="both"/>
        <w:rPr>
          <w:szCs w:val="24"/>
          <w:lang w:val="lt-LT"/>
        </w:rPr>
      </w:pPr>
    </w:p>
    <w:p w:rsidR="00CF4EA1" w:rsidRDefault="00CF4EA1" w:rsidP="00CF4EA1">
      <w:pPr>
        <w:suppressAutoHyphens w:val="0"/>
        <w:jc w:val="both"/>
        <w:rPr>
          <w:szCs w:val="24"/>
          <w:lang w:val="lt-LT"/>
        </w:rPr>
      </w:pPr>
    </w:p>
    <w:p w:rsidR="00CF4EA1" w:rsidRDefault="00CF4EA1" w:rsidP="00CF4EA1">
      <w:pPr>
        <w:suppressAutoHyphens w:val="0"/>
        <w:jc w:val="both"/>
        <w:rPr>
          <w:szCs w:val="24"/>
          <w:lang w:val="lt-LT"/>
        </w:rPr>
      </w:pPr>
    </w:p>
    <w:p w:rsidR="00CF4EA1" w:rsidRDefault="00CF4EA1" w:rsidP="00CF4EA1">
      <w:pPr>
        <w:suppressAutoHyphens w:val="0"/>
        <w:jc w:val="both"/>
        <w:rPr>
          <w:szCs w:val="24"/>
          <w:lang w:val="lt-LT"/>
        </w:rPr>
      </w:pPr>
    </w:p>
    <w:p w:rsidR="00CF4EA1" w:rsidRDefault="00CF4EA1" w:rsidP="00CF4EA1">
      <w:pPr>
        <w:suppressAutoHyphens w:val="0"/>
        <w:jc w:val="both"/>
        <w:rPr>
          <w:szCs w:val="24"/>
          <w:lang w:val="lt-LT"/>
        </w:rPr>
      </w:pPr>
    </w:p>
    <w:p w:rsidR="00CF4EA1" w:rsidRDefault="00CF4EA1" w:rsidP="00CF4EA1">
      <w:pPr>
        <w:suppressAutoHyphens w:val="0"/>
        <w:jc w:val="both"/>
        <w:rPr>
          <w:szCs w:val="24"/>
          <w:lang w:val="lt-LT"/>
        </w:rPr>
      </w:pPr>
    </w:p>
    <w:p w:rsidR="00CF4EA1" w:rsidRDefault="00CF4EA1" w:rsidP="00CF4EA1">
      <w:pPr>
        <w:suppressAutoHyphens w:val="0"/>
        <w:jc w:val="both"/>
        <w:rPr>
          <w:szCs w:val="24"/>
          <w:lang w:val="lt-LT"/>
        </w:rPr>
      </w:pPr>
    </w:p>
    <w:p w:rsidR="00CF4EA1" w:rsidRDefault="00CF4EA1" w:rsidP="00CF4EA1">
      <w:pPr>
        <w:suppressAutoHyphens w:val="0"/>
        <w:jc w:val="both"/>
        <w:rPr>
          <w:szCs w:val="24"/>
          <w:lang w:val="lt-LT"/>
        </w:rPr>
      </w:pPr>
    </w:p>
    <w:p w:rsidR="00CF4EA1" w:rsidRDefault="00CF4EA1" w:rsidP="00CF4EA1">
      <w:pPr>
        <w:suppressAutoHyphens w:val="0"/>
        <w:jc w:val="both"/>
        <w:rPr>
          <w:szCs w:val="24"/>
          <w:lang w:val="lt-LT"/>
        </w:rPr>
      </w:pPr>
    </w:p>
    <w:p w:rsidR="00CF4EA1" w:rsidRDefault="00CF4EA1" w:rsidP="00CF4EA1">
      <w:pPr>
        <w:suppressAutoHyphens w:val="0"/>
        <w:jc w:val="both"/>
        <w:rPr>
          <w:szCs w:val="24"/>
          <w:lang w:val="lt-LT"/>
        </w:rPr>
      </w:pPr>
    </w:p>
    <w:p w:rsidR="00CF4EA1" w:rsidRDefault="00CF4EA1" w:rsidP="00CF4EA1">
      <w:pPr>
        <w:suppressAutoHyphens w:val="0"/>
        <w:jc w:val="both"/>
        <w:rPr>
          <w:szCs w:val="24"/>
          <w:lang w:val="lt-LT"/>
        </w:rPr>
      </w:pPr>
    </w:p>
    <w:p w:rsidR="00CF4EA1" w:rsidRDefault="00CF4EA1" w:rsidP="00CF4EA1">
      <w:pPr>
        <w:suppressAutoHyphens w:val="0"/>
        <w:jc w:val="both"/>
        <w:rPr>
          <w:szCs w:val="24"/>
          <w:lang w:val="lt-LT"/>
        </w:rPr>
      </w:pPr>
    </w:p>
    <w:p w:rsidR="00CF4EA1" w:rsidRDefault="00CF4EA1" w:rsidP="00CF4EA1">
      <w:pPr>
        <w:suppressAutoHyphens w:val="0"/>
        <w:jc w:val="both"/>
        <w:rPr>
          <w:szCs w:val="24"/>
          <w:lang w:val="lt-LT"/>
        </w:rPr>
      </w:pPr>
    </w:p>
    <w:p w:rsidR="00CF4EA1" w:rsidRDefault="00CF4EA1" w:rsidP="00CF4EA1">
      <w:pPr>
        <w:suppressAutoHyphens w:val="0"/>
        <w:jc w:val="both"/>
        <w:rPr>
          <w:szCs w:val="24"/>
          <w:lang w:val="lt-LT"/>
        </w:rPr>
      </w:pPr>
    </w:p>
    <w:p w:rsidR="00CF4EA1" w:rsidRPr="00CF4EA1" w:rsidRDefault="00CF4EA1" w:rsidP="00CF4EA1">
      <w:pPr>
        <w:suppressAutoHyphens w:val="0"/>
        <w:jc w:val="both"/>
        <w:rPr>
          <w:szCs w:val="24"/>
          <w:lang w:val="lt-LT"/>
        </w:rPr>
      </w:pPr>
    </w:p>
    <w:p w:rsidR="00CF4EA1" w:rsidRPr="00CF4EA1" w:rsidRDefault="00CF4EA1" w:rsidP="00CF4EA1">
      <w:pPr>
        <w:suppressAutoHyphens w:val="0"/>
        <w:ind w:firstLine="539"/>
        <w:jc w:val="both"/>
        <w:rPr>
          <w:szCs w:val="24"/>
          <w:lang w:val="lt-LT"/>
        </w:rPr>
      </w:pPr>
    </w:p>
    <w:p w:rsidR="00AD489C" w:rsidRPr="00D51F43" w:rsidRDefault="00AD489C" w:rsidP="00AD489C">
      <w:pPr>
        <w:rPr>
          <w:lang w:val="lt-LT"/>
        </w:rPr>
      </w:pPr>
    </w:p>
    <w:p w:rsidR="0000495E" w:rsidRPr="00D51F43" w:rsidRDefault="0000495E" w:rsidP="00AF57C7">
      <w:pPr>
        <w:ind w:firstLine="1296"/>
        <w:jc w:val="both"/>
        <w:rPr>
          <w:szCs w:val="24"/>
          <w:lang w:val="lt-LT"/>
        </w:rPr>
      </w:pPr>
    </w:p>
    <w:p w:rsidR="0000495E" w:rsidRDefault="0000495E" w:rsidP="00903358">
      <w:pPr>
        <w:rPr>
          <w:b/>
          <w:color w:val="000000"/>
          <w:sz w:val="28"/>
          <w:szCs w:val="28"/>
          <w:lang w:val="lt-LT"/>
        </w:rPr>
      </w:pPr>
      <w:r w:rsidRPr="00BC4448">
        <w:rPr>
          <w:b/>
          <w:color w:val="000000"/>
          <w:sz w:val="28"/>
          <w:szCs w:val="28"/>
          <w:lang w:val="lt-LT"/>
        </w:rPr>
        <w:lastRenderedPageBreak/>
        <w:t>SSGG ANALIZĖ</w:t>
      </w:r>
    </w:p>
    <w:p w:rsidR="0000495E" w:rsidRPr="00BC4448" w:rsidRDefault="0000495E" w:rsidP="00903358">
      <w:pPr>
        <w:rPr>
          <w:b/>
          <w:color w:val="000000"/>
          <w:sz w:val="28"/>
          <w:szCs w:val="28"/>
          <w:lang w:val="lt-LT"/>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843"/>
        <w:gridCol w:w="7150"/>
      </w:tblGrid>
      <w:tr w:rsidR="00D51F43" w:rsidRPr="00D51F43" w:rsidTr="00B83D98">
        <w:tc>
          <w:tcPr>
            <w:tcW w:w="2445" w:type="pct"/>
            <w:tcBorders>
              <w:top w:val="single" w:sz="4" w:space="0" w:color="auto"/>
              <w:left w:val="single" w:sz="4" w:space="0" w:color="auto"/>
              <w:bottom w:val="single" w:sz="4" w:space="0" w:color="auto"/>
              <w:right w:val="single" w:sz="4" w:space="0" w:color="auto"/>
            </w:tcBorders>
            <w:vAlign w:val="center"/>
          </w:tcPr>
          <w:p w:rsidR="00D51F43" w:rsidRPr="00D51F43" w:rsidRDefault="00D51F43" w:rsidP="00D51F43">
            <w:pPr>
              <w:suppressAutoHyphens w:val="0"/>
              <w:spacing w:after="160" w:line="259" w:lineRule="auto"/>
              <w:rPr>
                <w:rFonts w:ascii="Calibri" w:eastAsia="Calibri" w:hAnsi="Calibri" w:cs="Calibri"/>
                <w:sz w:val="22"/>
                <w:szCs w:val="22"/>
                <w:lang w:eastAsia="en-US"/>
              </w:rPr>
            </w:pPr>
            <w:r w:rsidRPr="00D51F43">
              <w:rPr>
                <w:rFonts w:ascii="TimesNewRoman" w:eastAsia="Calibri" w:hAnsi="TimesNewRoman" w:cs="TimesNewRoman"/>
                <w:b/>
                <w:bCs/>
                <w:color w:val="000000"/>
                <w:szCs w:val="24"/>
                <w:lang w:eastAsia="en-US"/>
              </w:rPr>
              <w:t xml:space="preserve">Stiprybės </w:t>
            </w:r>
          </w:p>
        </w:tc>
        <w:tc>
          <w:tcPr>
            <w:tcW w:w="2555" w:type="pct"/>
            <w:tcBorders>
              <w:top w:val="single" w:sz="4" w:space="0" w:color="auto"/>
              <w:left w:val="single" w:sz="4" w:space="0" w:color="auto"/>
              <w:bottom w:val="single" w:sz="4" w:space="0" w:color="auto"/>
              <w:right w:val="single" w:sz="4" w:space="0" w:color="auto"/>
            </w:tcBorders>
            <w:vAlign w:val="center"/>
          </w:tcPr>
          <w:p w:rsidR="00D51F43" w:rsidRPr="00D51F43" w:rsidRDefault="00D51F43" w:rsidP="00D51F43">
            <w:pPr>
              <w:suppressAutoHyphens w:val="0"/>
              <w:spacing w:after="160" w:line="259" w:lineRule="auto"/>
              <w:rPr>
                <w:rFonts w:ascii="Calibri" w:eastAsia="Calibri" w:hAnsi="Calibri" w:cs="Calibri"/>
                <w:sz w:val="22"/>
                <w:szCs w:val="22"/>
                <w:lang w:eastAsia="en-US"/>
              </w:rPr>
            </w:pPr>
            <w:r w:rsidRPr="00D51F43">
              <w:rPr>
                <w:rFonts w:ascii="TimesNewRoman" w:eastAsia="Calibri" w:hAnsi="TimesNewRoman" w:cs="TimesNewRoman"/>
                <w:b/>
                <w:bCs/>
                <w:color w:val="000000"/>
                <w:szCs w:val="24"/>
                <w:lang w:eastAsia="en-US"/>
              </w:rPr>
              <w:t>Silpnybės</w:t>
            </w:r>
          </w:p>
        </w:tc>
      </w:tr>
      <w:tr w:rsidR="00D51F43" w:rsidRPr="00D51F43" w:rsidTr="00B83D98">
        <w:trPr>
          <w:trHeight w:val="4186"/>
        </w:trPr>
        <w:tc>
          <w:tcPr>
            <w:tcW w:w="2445" w:type="pct"/>
            <w:tcBorders>
              <w:top w:val="single" w:sz="4" w:space="0" w:color="auto"/>
              <w:left w:val="single" w:sz="4" w:space="0" w:color="auto"/>
              <w:right w:val="single" w:sz="4" w:space="0" w:color="auto"/>
            </w:tcBorders>
            <w:vAlign w:val="center"/>
          </w:tcPr>
          <w:p w:rsidR="00CF4EA1" w:rsidRDefault="00CF4EA1" w:rsidP="00D51F43">
            <w:pPr>
              <w:tabs>
                <w:tab w:val="left" w:pos="851"/>
              </w:tabs>
              <w:suppressAutoHyphens w:val="0"/>
              <w:autoSpaceDE w:val="0"/>
              <w:autoSpaceDN w:val="0"/>
              <w:adjustRightInd w:val="0"/>
              <w:rPr>
                <w:rFonts w:ascii="Symbol" w:eastAsia="Calibri" w:hAnsi="Symbol" w:cs="Symbol"/>
                <w:color w:val="000000"/>
                <w:szCs w:val="24"/>
                <w:lang w:val="lt-LT" w:eastAsia="en-US"/>
              </w:rPr>
            </w:pPr>
          </w:p>
          <w:p w:rsidR="00D51F43" w:rsidRPr="00D51F43" w:rsidRDefault="00D51F43" w:rsidP="00D51F43">
            <w:pPr>
              <w:tabs>
                <w:tab w:val="left" w:pos="851"/>
              </w:tabs>
              <w:suppressAutoHyphens w:val="0"/>
              <w:autoSpaceDE w:val="0"/>
              <w:autoSpaceDN w:val="0"/>
              <w:adjustRightInd w:val="0"/>
              <w:rPr>
                <w:rFonts w:ascii="Calibri" w:eastAsia="Calibri" w:hAnsi="Calibri" w:cs="Calibri"/>
                <w:color w:val="000000"/>
                <w:szCs w:val="24"/>
                <w:lang w:val="lt-LT" w:eastAsia="en-US"/>
              </w:rPr>
            </w:pPr>
            <w:r w:rsidRPr="00D51F43">
              <w:rPr>
                <w:rFonts w:ascii="Symbol" w:eastAsia="Calibri" w:hAnsi="Symbol" w:cs="Symbol"/>
                <w:color w:val="000000"/>
                <w:szCs w:val="24"/>
                <w:lang w:val="lt-LT" w:eastAsia="en-US"/>
              </w:rPr>
              <w:t></w:t>
            </w:r>
            <w:r w:rsidRPr="00D51F43">
              <w:rPr>
                <w:rFonts w:ascii="Symbol" w:eastAsia="Calibri" w:hAnsi="Symbol" w:cs="Symbol"/>
                <w:color w:val="000000"/>
                <w:szCs w:val="24"/>
                <w:lang w:val="lt-LT" w:eastAsia="en-US"/>
              </w:rPr>
              <w:t></w:t>
            </w:r>
            <w:r w:rsidRPr="00D51F43">
              <w:rPr>
                <w:rFonts w:ascii="Symbol" w:eastAsia="Calibri" w:hAnsi="Symbol" w:cs="Symbol"/>
                <w:color w:val="000000"/>
                <w:szCs w:val="24"/>
                <w:lang w:val="lt-LT" w:eastAsia="en-US"/>
              </w:rPr>
              <w:t></w:t>
            </w:r>
            <w:r w:rsidRPr="00D51F43">
              <w:rPr>
                <w:rFonts w:ascii="Symbol" w:eastAsia="Calibri" w:hAnsi="Symbol" w:cs="Symbol"/>
                <w:color w:val="000000"/>
                <w:szCs w:val="24"/>
                <w:lang w:val="lt-LT" w:eastAsia="en-US"/>
              </w:rPr>
              <w:t></w:t>
            </w:r>
            <w:r w:rsidRPr="00D51F43">
              <w:rPr>
                <w:rFonts w:ascii="TimesNewRoman" w:eastAsia="Calibri" w:hAnsi="TimesNewRoman" w:cs="TimesNewRoman"/>
                <w:color w:val="000000"/>
                <w:szCs w:val="24"/>
                <w:lang w:val="lt-LT" w:eastAsia="en-US"/>
              </w:rPr>
              <w:t>uolat gerėjanti gimnazijos materialinė bazė.</w:t>
            </w:r>
            <w:r w:rsidRPr="00D51F43">
              <w:rPr>
                <w:rFonts w:ascii="TimesNewRoman" w:eastAsia="Calibri" w:hAnsi="TimesNewRoman" w:cs="TimesNewRoman"/>
                <w:color w:val="000000"/>
                <w:szCs w:val="24"/>
                <w:lang w:val="lt-LT" w:eastAsia="en-US"/>
              </w:rPr>
              <w:br/>
              <w:t>2. Saugi, graži, estetiška aplinka.</w:t>
            </w:r>
            <w:r w:rsidRPr="00D51F43">
              <w:rPr>
                <w:rFonts w:ascii="TimesNewRoman" w:eastAsia="Calibri" w:hAnsi="TimesNewRoman" w:cs="TimesNewRoman"/>
                <w:color w:val="000000"/>
                <w:szCs w:val="24"/>
                <w:lang w:val="lt-LT" w:eastAsia="en-US"/>
              </w:rPr>
              <w:br/>
              <w:t>3. Geras gimnazijos mikroklimatas.</w:t>
            </w:r>
            <w:r w:rsidRPr="00D51F43">
              <w:rPr>
                <w:rFonts w:ascii="TimesNewRoman" w:eastAsia="Calibri" w:hAnsi="TimesNewRoman" w:cs="TimesNewRoman"/>
                <w:color w:val="000000"/>
                <w:szCs w:val="24"/>
                <w:lang w:val="lt-LT" w:eastAsia="en-US"/>
              </w:rPr>
              <w:br/>
              <w:t xml:space="preserve">4. </w:t>
            </w:r>
            <w:r w:rsidRPr="00D51F43">
              <w:rPr>
                <w:rFonts w:eastAsia="Calibri"/>
                <w:color w:val="000000"/>
                <w:szCs w:val="24"/>
                <w:lang w:val="lt-LT" w:eastAsia="en-US"/>
              </w:rPr>
              <w:t>Profesionalus kolektyvas: aukšta pedagogų, vadovų kvalifikacija, jų veikla žinoma gimnazijoje, rajone.</w:t>
            </w:r>
          </w:p>
          <w:p w:rsidR="00D51F43" w:rsidRPr="00D51F43" w:rsidRDefault="00D51F43" w:rsidP="00D51F43">
            <w:pPr>
              <w:tabs>
                <w:tab w:val="left" w:pos="851"/>
              </w:tabs>
              <w:autoSpaceDE w:val="0"/>
              <w:autoSpaceDN w:val="0"/>
              <w:adjustRightInd w:val="0"/>
              <w:rPr>
                <w:rFonts w:ascii="Calibri" w:eastAsia="Calibri" w:hAnsi="Calibri" w:cs="Calibri"/>
                <w:sz w:val="22"/>
                <w:szCs w:val="22"/>
                <w:lang w:val="lt-LT" w:eastAsia="en-US"/>
              </w:rPr>
            </w:pPr>
            <w:r w:rsidRPr="00D51F43">
              <w:rPr>
                <w:rFonts w:eastAsia="Calibri"/>
                <w:color w:val="000000"/>
                <w:szCs w:val="24"/>
                <w:lang w:val="lt-LT" w:eastAsia="en-US"/>
              </w:rPr>
              <w:t>5. Netradicinėse erdvėse vedamos pamokos sėkmingai integruojamos į ugdymo procesą.</w:t>
            </w:r>
          </w:p>
          <w:p w:rsidR="00D51F43" w:rsidRPr="00D51F43" w:rsidRDefault="00D51F43" w:rsidP="00D51F43">
            <w:pPr>
              <w:tabs>
                <w:tab w:val="left" w:pos="851"/>
              </w:tabs>
              <w:suppressAutoHyphens w:val="0"/>
              <w:autoSpaceDE w:val="0"/>
              <w:autoSpaceDN w:val="0"/>
              <w:adjustRightInd w:val="0"/>
              <w:rPr>
                <w:rFonts w:ascii="Calibri" w:eastAsia="Calibri" w:hAnsi="Calibri" w:cs="Calibri"/>
                <w:sz w:val="22"/>
                <w:szCs w:val="22"/>
                <w:lang w:val="lt-LT" w:eastAsia="en-US"/>
              </w:rPr>
            </w:pPr>
            <w:r w:rsidRPr="00D51F43">
              <w:rPr>
                <w:rFonts w:eastAsia="Calibri"/>
                <w:color w:val="000000"/>
                <w:szCs w:val="24"/>
                <w:lang w:val="lt-LT" w:eastAsia="en-US"/>
              </w:rPr>
              <w:t>6. Gimnazijos atvirumas ir svetingumas.</w:t>
            </w:r>
            <w:r w:rsidRPr="00D51F43">
              <w:rPr>
                <w:rFonts w:eastAsia="Calibri"/>
                <w:color w:val="000000"/>
                <w:szCs w:val="24"/>
                <w:lang w:val="lt-LT" w:eastAsia="en-US"/>
              </w:rPr>
              <w:br/>
              <w:t>7. Gimnazijos tradicijų puoselėjimas.</w:t>
            </w:r>
            <w:r w:rsidRPr="00D51F43">
              <w:rPr>
                <w:rFonts w:eastAsia="Calibri"/>
                <w:color w:val="000000"/>
                <w:szCs w:val="24"/>
                <w:lang w:val="lt-LT" w:eastAsia="en-US"/>
              </w:rPr>
              <w:br/>
              <w:t>8. Gimnazijos įvaizdžio formavimas, sklaida spaudoje.</w:t>
            </w:r>
            <w:r w:rsidRPr="00D51F43">
              <w:rPr>
                <w:rFonts w:eastAsia="Calibri"/>
                <w:color w:val="000000"/>
                <w:szCs w:val="24"/>
                <w:lang w:val="lt-LT" w:eastAsia="en-US"/>
              </w:rPr>
              <w:br/>
              <w:t xml:space="preserve">9. </w:t>
            </w:r>
            <w:r w:rsidRPr="00D51F43">
              <w:rPr>
                <w:rFonts w:eastAsia="Calibri"/>
                <w:szCs w:val="24"/>
                <w:lang w:val="lt-LT" w:eastAsia="en-US"/>
              </w:rPr>
              <w:t>Gimnazija sėkmingai pasinaudoja įvairių programų bei fondų teikiamomis galimybėmis: įgyvendinami projektai ir bendruomenės nariai (mokytojai, mokiniai, tėvai (globėjai, rūpintojai) įgyja žinių, tobulina kompetencijas, įgūdžius.</w:t>
            </w:r>
          </w:p>
        </w:tc>
        <w:tc>
          <w:tcPr>
            <w:tcW w:w="2555" w:type="pct"/>
            <w:tcBorders>
              <w:top w:val="single" w:sz="4" w:space="0" w:color="auto"/>
              <w:left w:val="single" w:sz="4" w:space="0" w:color="auto"/>
              <w:right w:val="single" w:sz="4" w:space="0" w:color="auto"/>
            </w:tcBorders>
            <w:vAlign w:val="center"/>
          </w:tcPr>
          <w:p w:rsidR="00D51F43" w:rsidRPr="00D51F43" w:rsidRDefault="00D51F43" w:rsidP="00D51F43">
            <w:pPr>
              <w:suppressAutoHyphens w:val="0"/>
              <w:spacing w:line="259" w:lineRule="auto"/>
              <w:rPr>
                <w:rFonts w:ascii="TimesNewRoman" w:eastAsia="Calibri" w:hAnsi="TimesNewRoman" w:cs="TimesNewRoman"/>
                <w:color w:val="000000"/>
                <w:szCs w:val="24"/>
                <w:lang w:val="lt-LT" w:eastAsia="en-US"/>
              </w:rPr>
            </w:pPr>
            <w:r w:rsidRPr="00D51F43">
              <w:rPr>
                <w:rFonts w:ascii="TimesNewRoman" w:eastAsia="Calibri" w:hAnsi="TimesNewRoman" w:cs="TimesNewRoman"/>
                <w:color w:val="000000"/>
                <w:szCs w:val="24"/>
                <w:lang w:val="lt-LT" w:eastAsia="en-US"/>
              </w:rPr>
              <w:t>1. Nepakankama mokinių mokymosi motyvacija, atsakomybės</w:t>
            </w:r>
            <w:r w:rsidRPr="00D51F43">
              <w:rPr>
                <w:rFonts w:ascii="TimesNewRoman" w:eastAsia="Calibri" w:hAnsi="TimesNewRoman" w:cs="TimesNewRoman"/>
                <w:color w:val="000000"/>
                <w:sz w:val="22"/>
                <w:szCs w:val="22"/>
                <w:lang w:val="lt-LT" w:eastAsia="en-US"/>
              </w:rPr>
              <w:br/>
            </w:r>
            <w:r w:rsidRPr="00D51F43">
              <w:rPr>
                <w:rFonts w:ascii="TimesNewRoman" w:eastAsia="Calibri" w:hAnsi="TimesNewRoman" w:cs="TimesNewRoman"/>
                <w:color w:val="000000"/>
                <w:szCs w:val="24"/>
                <w:lang w:val="lt-LT" w:eastAsia="en-US"/>
              </w:rPr>
              <w:t>ir pareigos jausmo stoka.</w:t>
            </w:r>
          </w:p>
          <w:p w:rsidR="00D51F43" w:rsidRPr="00D51F43" w:rsidRDefault="00D51F43" w:rsidP="00D51F43">
            <w:pPr>
              <w:suppressAutoHyphens w:val="0"/>
              <w:spacing w:line="259" w:lineRule="auto"/>
              <w:rPr>
                <w:rFonts w:ascii="TimesNewRoman" w:eastAsia="Calibri" w:hAnsi="TimesNewRoman" w:cs="TimesNewRoman"/>
                <w:color w:val="000000"/>
                <w:sz w:val="22"/>
                <w:szCs w:val="22"/>
                <w:lang w:val="lt-LT" w:eastAsia="en-US"/>
              </w:rPr>
            </w:pPr>
            <w:r w:rsidRPr="00D51F43">
              <w:rPr>
                <w:rFonts w:ascii="TimesNewRoman" w:eastAsia="Calibri" w:hAnsi="TimesNewRoman" w:cs="TimesNewRoman"/>
                <w:color w:val="000000"/>
                <w:szCs w:val="24"/>
                <w:lang w:val="lt-LT" w:eastAsia="en-US"/>
              </w:rPr>
              <w:t>2. Prastėjantys mokymosi pasiekimai.</w:t>
            </w:r>
            <w:r w:rsidRPr="00D51F43">
              <w:rPr>
                <w:rFonts w:ascii="TimesNewRoman" w:eastAsia="Calibri" w:hAnsi="TimesNewRoman" w:cs="TimesNewRoman"/>
                <w:color w:val="000000"/>
                <w:sz w:val="22"/>
                <w:szCs w:val="22"/>
                <w:lang w:val="lt-LT" w:eastAsia="en-US"/>
              </w:rPr>
              <w:br/>
              <w:t xml:space="preserve">3. </w:t>
            </w:r>
            <w:r w:rsidRPr="00D51F43">
              <w:rPr>
                <w:rFonts w:ascii="TimesNewRoman" w:eastAsia="Calibri" w:hAnsi="TimesNewRoman" w:cs="TimesNewRoman"/>
                <w:color w:val="000000"/>
                <w:szCs w:val="24"/>
                <w:lang w:val="lt-LT" w:eastAsia="en-US"/>
              </w:rPr>
              <w:t>Mokinių iniciatyvumo stoka.</w:t>
            </w:r>
          </w:p>
          <w:p w:rsidR="00D51F43" w:rsidRPr="00D51F43" w:rsidRDefault="00D51F43" w:rsidP="00D51F43">
            <w:pPr>
              <w:suppressAutoHyphens w:val="0"/>
              <w:spacing w:line="259" w:lineRule="auto"/>
              <w:rPr>
                <w:rFonts w:ascii="TimesNewRoman" w:eastAsia="Calibri" w:hAnsi="TimesNewRoman" w:cs="TimesNewRoman"/>
                <w:color w:val="000000"/>
                <w:szCs w:val="24"/>
                <w:lang w:val="lt-LT" w:eastAsia="en-US"/>
              </w:rPr>
            </w:pPr>
            <w:r w:rsidRPr="00D51F43">
              <w:rPr>
                <w:rFonts w:eastAsia="Calibri"/>
                <w:color w:val="000000"/>
                <w:szCs w:val="24"/>
                <w:lang w:val="lt-LT" w:eastAsia="en-US"/>
              </w:rPr>
              <w:t>4. Mokinio asmeninės pažangos pamatavimas.</w:t>
            </w:r>
          </w:p>
          <w:p w:rsidR="00D51F43" w:rsidRPr="00D51F43" w:rsidRDefault="00D51F43" w:rsidP="00D51F43">
            <w:pPr>
              <w:suppressAutoHyphens w:val="0"/>
              <w:spacing w:line="259" w:lineRule="auto"/>
              <w:rPr>
                <w:rFonts w:ascii="TimesNewRoman" w:eastAsia="Calibri" w:hAnsi="TimesNewRoman" w:cs="TimesNewRoman"/>
                <w:color w:val="000000"/>
                <w:sz w:val="22"/>
                <w:szCs w:val="22"/>
                <w:lang w:val="lt-LT" w:eastAsia="en-US"/>
              </w:rPr>
            </w:pPr>
            <w:r w:rsidRPr="00D51F43">
              <w:rPr>
                <w:rFonts w:ascii="TimesNewRoman" w:eastAsia="Calibri" w:hAnsi="TimesNewRoman" w:cs="TimesNewRoman"/>
                <w:color w:val="000000"/>
                <w:szCs w:val="24"/>
                <w:lang w:val="lt-LT" w:eastAsia="en-US"/>
              </w:rPr>
              <w:t>5. Mažas mokinių tėvų aktyvumas, nepakankamas dėmesys</w:t>
            </w:r>
            <w:r w:rsidRPr="00D51F43">
              <w:rPr>
                <w:rFonts w:ascii="TimesNewRoman" w:eastAsia="Calibri" w:hAnsi="TimesNewRoman" w:cs="TimesNewRoman"/>
                <w:color w:val="000000"/>
                <w:sz w:val="22"/>
                <w:szCs w:val="22"/>
                <w:lang w:val="lt-LT" w:eastAsia="en-US"/>
              </w:rPr>
              <w:br/>
            </w:r>
            <w:r w:rsidRPr="00D51F43">
              <w:rPr>
                <w:rFonts w:ascii="TimesNewRoman" w:eastAsia="Calibri" w:hAnsi="TimesNewRoman" w:cs="TimesNewRoman"/>
                <w:color w:val="000000"/>
                <w:szCs w:val="24"/>
                <w:lang w:val="lt-LT" w:eastAsia="en-US"/>
              </w:rPr>
              <w:t>vaikams, nepakankama pagalba.</w:t>
            </w:r>
          </w:p>
          <w:p w:rsidR="00D51F43" w:rsidRPr="00D51F43" w:rsidRDefault="00D51F43" w:rsidP="00D51F43">
            <w:pPr>
              <w:suppressAutoHyphens w:val="0"/>
              <w:spacing w:line="259" w:lineRule="auto"/>
              <w:rPr>
                <w:rFonts w:ascii="TimesNewRoman" w:eastAsia="Calibri" w:hAnsi="TimesNewRoman" w:cs="TimesNewRoman"/>
                <w:color w:val="000000"/>
                <w:szCs w:val="24"/>
                <w:lang w:val="lt-LT" w:eastAsia="en-US"/>
              </w:rPr>
            </w:pPr>
            <w:r w:rsidRPr="00D51F43">
              <w:rPr>
                <w:rFonts w:ascii="TimesNewRoman" w:eastAsia="Calibri" w:hAnsi="TimesNewRoman" w:cs="TimesNewRoman"/>
                <w:color w:val="000000"/>
                <w:szCs w:val="24"/>
                <w:lang w:val="lt-LT" w:eastAsia="en-US"/>
              </w:rPr>
              <w:t>6. Prastėjantis mokinių lankomumas dėl socialinių sąlygų.</w:t>
            </w:r>
            <w:r w:rsidRPr="00D51F43">
              <w:rPr>
                <w:rFonts w:ascii="TimesNewRoman" w:eastAsia="Calibri" w:hAnsi="TimesNewRoman" w:cs="TimesNewRoman"/>
                <w:color w:val="000000"/>
                <w:sz w:val="22"/>
                <w:szCs w:val="22"/>
                <w:lang w:val="lt-LT" w:eastAsia="en-US"/>
              </w:rPr>
              <w:br/>
              <w:t xml:space="preserve">7. </w:t>
            </w:r>
            <w:r w:rsidRPr="00D51F43">
              <w:rPr>
                <w:rFonts w:ascii="TimesNewRoman" w:eastAsia="Calibri" w:hAnsi="TimesNewRoman" w:cs="TimesNewRoman"/>
                <w:color w:val="000000"/>
                <w:szCs w:val="24"/>
                <w:lang w:val="lt-LT" w:eastAsia="en-US"/>
              </w:rPr>
              <w:t>Nepakankamai veiksminga metodinių grupių veikla.</w:t>
            </w:r>
            <w:r w:rsidRPr="00D51F43">
              <w:rPr>
                <w:rFonts w:ascii="TimesNewRoman" w:eastAsia="Calibri" w:hAnsi="TimesNewRoman" w:cs="TimesNewRoman"/>
                <w:color w:val="000000"/>
                <w:sz w:val="22"/>
                <w:szCs w:val="22"/>
                <w:lang w:val="lt-LT" w:eastAsia="en-US"/>
              </w:rPr>
              <w:br/>
              <w:t xml:space="preserve">8. </w:t>
            </w:r>
            <w:r w:rsidRPr="00D51F43">
              <w:rPr>
                <w:rFonts w:eastAsia="Calibri"/>
                <w:color w:val="000000"/>
                <w:szCs w:val="24"/>
                <w:lang w:val="lt-LT" w:eastAsia="en-US"/>
              </w:rPr>
              <w:t>IKT priemonių atnaujinimas  –  2/3 kompiuterių yra senesni nei 4 metai.</w:t>
            </w:r>
          </w:p>
          <w:p w:rsidR="00D51F43" w:rsidRPr="00D51F43" w:rsidRDefault="00D51F43" w:rsidP="00D51F43">
            <w:pPr>
              <w:suppressAutoHyphens w:val="0"/>
              <w:spacing w:after="160" w:line="259" w:lineRule="auto"/>
              <w:rPr>
                <w:rFonts w:ascii="Calibri" w:eastAsia="Calibri" w:hAnsi="Calibri" w:cs="Calibri"/>
                <w:sz w:val="22"/>
                <w:szCs w:val="22"/>
                <w:lang w:val="lt-LT" w:eastAsia="en-US"/>
              </w:rPr>
            </w:pPr>
          </w:p>
        </w:tc>
      </w:tr>
      <w:tr w:rsidR="00D51F43" w:rsidRPr="00D51F43" w:rsidTr="00B83D98">
        <w:tc>
          <w:tcPr>
            <w:tcW w:w="2445" w:type="pct"/>
            <w:tcBorders>
              <w:top w:val="single" w:sz="4" w:space="0" w:color="auto"/>
              <w:left w:val="single" w:sz="4" w:space="0" w:color="auto"/>
              <w:bottom w:val="single" w:sz="4" w:space="0" w:color="auto"/>
              <w:right w:val="single" w:sz="4" w:space="0" w:color="auto"/>
            </w:tcBorders>
            <w:vAlign w:val="center"/>
          </w:tcPr>
          <w:p w:rsidR="00D51F43" w:rsidRPr="00D51F43" w:rsidRDefault="00D51F43" w:rsidP="00D51F43">
            <w:pPr>
              <w:suppressAutoHyphens w:val="0"/>
              <w:spacing w:after="160" w:line="259" w:lineRule="auto"/>
              <w:rPr>
                <w:rFonts w:ascii="Calibri" w:eastAsia="Calibri" w:hAnsi="Calibri" w:cs="Calibri"/>
                <w:sz w:val="22"/>
                <w:szCs w:val="22"/>
                <w:lang w:val="lt-LT" w:eastAsia="en-US"/>
              </w:rPr>
            </w:pPr>
            <w:r w:rsidRPr="00D51F43">
              <w:rPr>
                <w:rFonts w:ascii="TimesNewRoman" w:eastAsia="Calibri" w:hAnsi="TimesNewRoman" w:cs="TimesNewRoman"/>
                <w:b/>
                <w:bCs/>
                <w:color w:val="000000"/>
                <w:szCs w:val="24"/>
                <w:lang w:val="lt-LT" w:eastAsia="en-US"/>
              </w:rPr>
              <w:t xml:space="preserve">Galimybės </w:t>
            </w:r>
          </w:p>
        </w:tc>
        <w:tc>
          <w:tcPr>
            <w:tcW w:w="2555" w:type="pct"/>
            <w:tcBorders>
              <w:top w:val="single" w:sz="4" w:space="0" w:color="auto"/>
              <w:left w:val="single" w:sz="4" w:space="0" w:color="auto"/>
              <w:bottom w:val="single" w:sz="4" w:space="0" w:color="auto"/>
              <w:right w:val="single" w:sz="4" w:space="0" w:color="auto"/>
            </w:tcBorders>
            <w:vAlign w:val="center"/>
          </w:tcPr>
          <w:p w:rsidR="00D51F43" w:rsidRPr="00D51F43" w:rsidRDefault="00D51F43" w:rsidP="00D51F43">
            <w:pPr>
              <w:suppressAutoHyphens w:val="0"/>
              <w:spacing w:after="160" w:line="259" w:lineRule="auto"/>
              <w:rPr>
                <w:rFonts w:ascii="Calibri" w:eastAsia="Calibri" w:hAnsi="Calibri" w:cs="Calibri"/>
                <w:sz w:val="22"/>
                <w:szCs w:val="22"/>
                <w:lang w:val="lt-LT" w:eastAsia="en-US"/>
              </w:rPr>
            </w:pPr>
            <w:r w:rsidRPr="00D51F43">
              <w:rPr>
                <w:rFonts w:ascii="TimesNewRoman" w:eastAsia="Calibri" w:hAnsi="TimesNewRoman" w:cs="TimesNewRoman"/>
                <w:b/>
                <w:bCs/>
                <w:color w:val="000000"/>
                <w:szCs w:val="24"/>
                <w:lang w:val="lt-LT" w:eastAsia="en-US"/>
              </w:rPr>
              <w:t>Grėsmės</w:t>
            </w:r>
          </w:p>
        </w:tc>
      </w:tr>
      <w:tr w:rsidR="00D51F43" w:rsidRPr="00D77416" w:rsidTr="00B83D98">
        <w:tc>
          <w:tcPr>
            <w:tcW w:w="2445" w:type="pct"/>
            <w:tcBorders>
              <w:top w:val="single" w:sz="4" w:space="0" w:color="auto"/>
              <w:left w:val="single" w:sz="4" w:space="0" w:color="auto"/>
              <w:bottom w:val="single" w:sz="4" w:space="0" w:color="auto"/>
              <w:right w:val="single" w:sz="4" w:space="0" w:color="auto"/>
            </w:tcBorders>
            <w:vAlign w:val="center"/>
          </w:tcPr>
          <w:p w:rsidR="00D51F43" w:rsidRPr="00D51F43" w:rsidRDefault="00D51F43" w:rsidP="00D51F43">
            <w:pPr>
              <w:shd w:val="clear" w:color="auto" w:fill="FFFFFF"/>
              <w:suppressAutoHyphens w:val="0"/>
              <w:rPr>
                <w:rFonts w:eastAsia="Calibri"/>
                <w:szCs w:val="24"/>
                <w:lang w:val="lt-LT"/>
              </w:rPr>
            </w:pPr>
            <w:r w:rsidRPr="00D51F43">
              <w:rPr>
                <w:rFonts w:eastAsia="Calibri"/>
                <w:szCs w:val="24"/>
                <w:lang w:val="lt-LT"/>
              </w:rPr>
              <w:t>1. Pasiekimų ir pažangos stebėjimas ir analizė.</w:t>
            </w:r>
          </w:p>
          <w:p w:rsidR="00D51F43" w:rsidRPr="00D51F43" w:rsidRDefault="00D51F43" w:rsidP="00D51F43">
            <w:pPr>
              <w:shd w:val="clear" w:color="auto" w:fill="FFFFFF"/>
              <w:suppressAutoHyphens w:val="0"/>
              <w:jc w:val="both"/>
              <w:rPr>
                <w:rFonts w:eastAsia="Calibri"/>
                <w:szCs w:val="24"/>
                <w:lang w:val="lt-LT"/>
              </w:rPr>
            </w:pPr>
            <w:r w:rsidRPr="00D51F43">
              <w:rPr>
                <w:rFonts w:eastAsia="Calibri"/>
                <w:szCs w:val="24"/>
                <w:lang w:val="lt-LT"/>
              </w:rPr>
              <w:t>2. Mokytojo ir mokinio dialogo efektyvinimas.</w:t>
            </w:r>
          </w:p>
          <w:p w:rsidR="00D51F43" w:rsidRPr="00D51F43" w:rsidRDefault="00D51F43" w:rsidP="00D51F43">
            <w:pPr>
              <w:shd w:val="clear" w:color="auto" w:fill="FFFFFF"/>
              <w:suppressAutoHyphens w:val="0"/>
              <w:jc w:val="both"/>
              <w:rPr>
                <w:rFonts w:eastAsia="Calibri"/>
                <w:szCs w:val="24"/>
                <w:lang w:val="lt-LT"/>
              </w:rPr>
            </w:pPr>
            <w:r w:rsidRPr="00D51F43">
              <w:rPr>
                <w:rFonts w:eastAsia="Calibri"/>
                <w:szCs w:val="24"/>
                <w:lang w:val="lt-LT"/>
              </w:rPr>
              <w:t>3. Mokėjimo mokyti(is) kompetencijos ugdymas.</w:t>
            </w:r>
          </w:p>
          <w:p w:rsidR="00D51F43" w:rsidRPr="00D51F43" w:rsidRDefault="00D51F43" w:rsidP="00D51F43">
            <w:pPr>
              <w:shd w:val="clear" w:color="auto" w:fill="FFFFFF"/>
              <w:suppressAutoHyphens w:val="0"/>
              <w:jc w:val="both"/>
              <w:rPr>
                <w:rFonts w:eastAsia="Calibri"/>
                <w:szCs w:val="24"/>
                <w:lang w:val="lt-LT"/>
              </w:rPr>
            </w:pPr>
            <w:r w:rsidRPr="00D51F43">
              <w:rPr>
                <w:rFonts w:eastAsia="Calibri"/>
                <w:szCs w:val="24"/>
                <w:lang w:val="lt-LT"/>
              </w:rPr>
              <w:t xml:space="preserve">4. Mokymosi motyvacijos skatinimas, taikant įvairesnes ugdymo formas (integraciją, tarptautinį bendradarbiavimą). </w:t>
            </w:r>
          </w:p>
          <w:p w:rsidR="00D51F43" w:rsidRPr="00D51F43" w:rsidRDefault="00D51F43" w:rsidP="00D51F43">
            <w:pPr>
              <w:shd w:val="clear" w:color="auto" w:fill="FFFFFF"/>
              <w:suppressAutoHyphens w:val="0"/>
              <w:jc w:val="both"/>
              <w:rPr>
                <w:rFonts w:eastAsia="Calibri"/>
                <w:szCs w:val="24"/>
                <w:lang w:val="lt-LT"/>
              </w:rPr>
            </w:pPr>
            <w:r w:rsidRPr="00D51F43">
              <w:rPr>
                <w:rFonts w:eastAsia="Calibri"/>
                <w:szCs w:val="24"/>
                <w:lang w:val="lt-LT" w:eastAsia="en-US"/>
              </w:rPr>
              <w:t>5. Bendrosios rūpinimosi mokiniais politikos (pedagoginė psichologinė, socialinė pagalba, profesinis informavimas, bendradarbiavimas su tėvais bei mokinių saugumo užtikrinimas) teikimo tobulinimas.</w:t>
            </w:r>
          </w:p>
          <w:p w:rsidR="00D51F43" w:rsidRPr="00D51F43" w:rsidRDefault="00D51F43" w:rsidP="00D51F43">
            <w:pPr>
              <w:shd w:val="clear" w:color="auto" w:fill="FFFFFF"/>
              <w:tabs>
                <w:tab w:val="left" w:pos="3344"/>
              </w:tabs>
              <w:suppressAutoHyphens w:val="0"/>
              <w:rPr>
                <w:rFonts w:eastAsia="Calibri"/>
                <w:szCs w:val="24"/>
                <w:lang w:val="lt-LT"/>
              </w:rPr>
            </w:pPr>
          </w:p>
          <w:p w:rsidR="00D51F43" w:rsidRPr="00D51F43" w:rsidRDefault="00D51F43" w:rsidP="00D51F43">
            <w:pPr>
              <w:suppressAutoHyphens w:val="0"/>
              <w:spacing w:after="160" w:line="259" w:lineRule="auto"/>
              <w:rPr>
                <w:rFonts w:ascii="TimesNewRoman" w:eastAsia="Calibri" w:hAnsi="TimesNewRoman" w:cs="TimesNewRoman"/>
                <w:color w:val="000000"/>
                <w:szCs w:val="24"/>
                <w:lang w:val="lt-LT" w:eastAsia="en-US"/>
              </w:rPr>
            </w:pPr>
          </w:p>
        </w:tc>
        <w:tc>
          <w:tcPr>
            <w:tcW w:w="2555" w:type="pct"/>
            <w:tcBorders>
              <w:top w:val="single" w:sz="4" w:space="0" w:color="auto"/>
              <w:left w:val="single" w:sz="4" w:space="0" w:color="auto"/>
              <w:bottom w:val="single" w:sz="4" w:space="0" w:color="auto"/>
              <w:right w:val="single" w:sz="4" w:space="0" w:color="auto"/>
            </w:tcBorders>
          </w:tcPr>
          <w:p w:rsidR="00D51F43" w:rsidRPr="00D51F43" w:rsidRDefault="00D51F43" w:rsidP="00D51F43">
            <w:pPr>
              <w:suppressAutoHyphens w:val="0"/>
              <w:spacing w:line="259" w:lineRule="auto"/>
              <w:rPr>
                <w:rFonts w:ascii="TimesNewRoman" w:eastAsia="Calibri" w:hAnsi="TimesNewRoman" w:cs="TimesNewRoman"/>
                <w:color w:val="000000"/>
                <w:szCs w:val="24"/>
                <w:lang w:val="lt-LT" w:eastAsia="en-US"/>
              </w:rPr>
            </w:pPr>
            <w:r w:rsidRPr="00D51F43">
              <w:rPr>
                <w:rFonts w:ascii="TimesNewRoman" w:eastAsia="Calibri" w:hAnsi="TimesNewRoman" w:cs="TimesNewRoman"/>
                <w:color w:val="000000"/>
                <w:szCs w:val="24"/>
                <w:lang w:val="lt-LT" w:eastAsia="en-US"/>
              </w:rPr>
              <w:t>1. Mažėjantis mokinių skaičius.</w:t>
            </w:r>
          </w:p>
          <w:p w:rsidR="00D51F43" w:rsidRPr="00D51F43" w:rsidRDefault="00D51F43" w:rsidP="00D51F43">
            <w:pPr>
              <w:suppressAutoHyphens w:val="0"/>
              <w:spacing w:line="259" w:lineRule="auto"/>
              <w:rPr>
                <w:rFonts w:ascii="TimesNewRoman" w:eastAsia="Calibri" w:hAnsi="TimesNewRoman" w:cs="TimesNewRoman"/>
                <w:color w:val="000000"/>
                <w:szCs w:val="24"/>
                <w:lang w:val="lt-LT" w:eastAsia="en-US"/>
              </w:rPr>
            </w:pPr>
            <w:r w:rsidRPr="00D51F43">
              <w:rPr>
                <w:rFonts w:ascii="TimesNewRoman" w:eastAsia="Calibri" w:hAnsi="TimesNewRoman" w:cs="TimesNewRoman"/>
                <w:color w:val="000000"/>
                <w:szCs w:val="24"/>
                <w:lang w:val="lt-LT" w:eastAsia="en-US"/>
              </w:rPr>
              <w:t>2. Mažai mokinių, kurie gali mokytis gerai. Didelis atotrūkis tarp</w:t>
            </w:r>
            <w:r w:rsidRPr="00D51F43">
              <w:rPr>
                <w:rFonts w:ascii="TimesNewRoman" w:eastAsia="Calibri" w:hAnsi="TimesNewRoman" w:cs="TimesNewRoman"/>
                <w:color w:val="000000"/>
                <w:sz w:val="22"/>
                <w:szCs w:val="22"/>
                <w:lang w:val="lt-LT" w:eastAsia="en-US"/>
              </w:rPr>
              <w:t xml:space="preserve"> </w:t>
            </w:r>
            <w:r w:rsidRPr="00D51F43">
              <w:rPr>
                <w:rFonts w:ascii="TimesNewRoman" w:eastAsia="Calibri" w:hAnsi="TimesNewRoman" w:cs="TimesNewRoman"/>
                <w:color w:val="000000"/>
                <w:szCs w:val="24"/>
                <w:lang w:val="lt-LT" w:eastAsia="en-US"/>
              </w:rPr>
              <w:t>labai gerai, gerai ir patenkinamai besimokančių mokinių</w:t>
            </w:r>
          </w:p>
          <w:p w:rsidR="00D51F43" w:rsidRPr="00D51F43" w:rsidRDefault="00D51F43" w:rsidP="00D51F43">
            <w:pPr>
              <w:shd w:val="clear" w:color="auto" w:fill="FFFFFF"/>
              <w:suppressAutoHyphens w:val="0"/>
              <w:rPr>
                <w:rFonts w:eastAsia="Calibri"/>
                <w:szCs w:val="24"/>
                <w:lang w:val="lt-LT"/>
              </w:rPr>
            </w:pPr>
            <w:r w:rsidRPr="00D51F43">
              <w:rPr>
                <w:rFonts w:eastAsia="Calibri"/>
                <w:szCs w:val="24"/>
                <w:lang w:val="lt-LT"/>
              </w:rPr>
              <w:t>3. Mažėja iniciatyvų, galimybių motyvuoti žmones aktyvumui.</w:t>
            </w:r>
          </w:p>
          <w:p w:rsidR="00D51F43" w:rsidRPr="00D51F43" w:rsidRDefault="00D51F43" w:rsidP="00D51F43">
            <w:pPr>
              <w:suppressLineNumbers/>
              <w:shd w:val="clear" w:color="auto" w:fill="FFFFFF"/>
              <w:tabs>
                <w:tab w:val="left" w:pos="35"/>
              </w:tabs>
              <w:ind w:right="-5"/>
              <w:rPr>
                <w:rFonts w:eastAsia="Calibri"/>
                <w:szCs w:val="24"/>
                <w:lang w:val="lt-LT" w:eastAsia="ar-SA"/>
              </w:rPr>
            </w:pPr>
            <w:r w:rsidRPr="00D51F43">
              <w:rPr>
                <w:rFonts w:eastAsia="Calibri"/>
                <w:szCs w:val="24"/>
                <w:lang w:val="lt-LT" w:eastAsia="ar-SA"/>
              </w:rPr>
              <w:t>4. Nestabili švietimo politika: mokiniai orientuojami į brandos egzaminus, o ne į mokėjimą mokytis.</w:t>
            </w:r>
          </w:p>
          <w:p w:rsidR="00D51F43" w:rsidRPr="00D51F43" w:rsidRDefault="00D51F43" w:rsidP="00D51F43">
            <w:pPr>
              <w:suppressLineNumbers/>
              <w:shd w:val="clear" w:color="auto" w:fill="FFFFFF"/>
              <w:tabs>
                <w:tab w:val="left" w:pos="35"/>
              </w:tabs>
              <w:ind w:right="-5"/>
              <w:rPr>
                <w:rFonts w:eastAsia="Calibri"/>
                <w:szCs w:val="24"/>
                <w:lang w:val="lt-LT" w:eastAsia="ar-SA"/>
              </w:rPr>
            </w:pPr>
            <w:r w:rsidRPr="00D51F43">
              <w:rPr>
                <w:rFonts w:eastAsia="Calibri"/>
                <w:szCs w:val="24"/>
                <w:lang w:val="lt-LT" w:eastAsia="ar-SA"/>
              </w:rPr>
              <w:t>5. Mokinių  socialinio  elgesio  neigiami  pokyčiai.</w:t>
            </w:r>
          </w:p>
          <w:p w:rsidR="00D51F43" w:rsidRPr="00D51F43" w:rsidRDefault="00D51F43" w:rsidP="00D51F43">
            <w:pPr>
              <w:suppressLineNumbers/>
              <w:shd w:val="clear" w:color="auto" w:fill="FFFFFF"/>
              <w:tabs>
                <w:tab w:val="left" w:pos="35"/>
              </w:tabs>
              <w:ind w:right="-5"/>
              <w:rPr>
                <w:rFonts w:eastAsia="Calibri"/>
                <w:szCs w:val="24"/>
                <w:lang w:val="lt-LT" w:eastAsia="ar-SA"/>
              </w:rPr>
            </w:pPr>
            <w:r w:rsidRPr="00D51F43">
              <w:rPr>
                <w:rFonts w:eastAsia="Calibri"/>
                <w:szCs w:val="24"/>
                <w:lang w:val="lt-LT" w:eastAsia="ar-SA"/>
              </w:rPr>
              <w:t>6. Minimali tėvų pagalba vaikams.</w:t>
            </w:r>
          </w:p>
          <w:p w:rsidR="00D51F43" w:rsidRPr="00D51F43" w:rsidRDefault="00D51F43" w:rsidP="00D51F43">
            <w:pPr>
              <w:suppressAutoHyphens w:val="0"/>
              <w:spacing w:after="160" w:line="259" w:lineRule="auto"/>
              <w:rPr>
                <w:rFonts w:ascii="Calibri" w:eastAsia="Calibri" w:hAnsi="Calibri" w:cs="Calibri"/>
                <w:sz w:val="22"/>
                <w:szCs w:val="22"/>
                <w:lang w:val="lt-LT" w:eastAsia="en-US"/>
              </w:rPr>
            </w:pPr>
            <w:r w:rsidRPr="00D51F43">
              <w:rPr>
                <w:rFonts w:eastAsia="Calibri"/>
                <w:szCs w:val="24"/>
                <w:lang w:val="lt-LT"/>
              </w:rPr>
              <w:t>7. Mažėjantis  tėvų  bendradarbiavimo  su  mokykla  rezultatyvumas.</w:t>
            </w:r>
          </w:p>
        </w:tc>
      </w:tr>
    </w:tbl>
    <w:p w:rsidR="0000495E" w:rsidRDefault="0000495E" w:rsidP="00175BBD">
      <w:pPr>
        <w:jc w:val="center"/>
        <w:rPr>
          <w:color w:val="000000"/>
          <w:lang w:val="lt-LT"/>
        </w:rPr>
      </w:pPr>
    </w:p>
    <w:p w:rsidR="0000495E" w:rsidRDefault="0000495E">
      <w:pPr>
        <w:rPr>
          <w:b/>
          <w:lang w:val="lt-LT"/>
        </w:rPr>
      </w:pPr>
    </w:p>
    <w:p w:rsidR="0000495E" w:rsidRDefault="0000495E">
      <w:pPr>
        <w:rPr>
          <w:b/>
          <w:lang w:val="lt-LT"/>
        </w:rPr>
      </w:pPr>
    </w:p>
    <w:p w:rsidR="0000495E" w:rsidRPr="00DC5272" w:rsidRDefault="0000495E" w:rsidP="00AD2774">
      <w:pPr>
        <w:pStyle w:val="Sraopastraipa"/>
        <w:numPr>
          <w:ilvl w:val="0"/>
          <w:numId w:val="9"/>
        </w:numPr>
        <w:suppressAutoHyphens w:val="0"/>
        <w:jc w:val="center"/>
        <w:rPr>
          <w:b/>
          <w:sz w:val="28"/>
        </w:rPr>
      </w:pPr>
      <w:r w:rsidRPr="00DC5272">
        <w:rPr>
          <w:b/>
          <w:sz w:val="28"/>
        </w:rPr>
        <w:t>M</w:t>
      </w:r>
      <w:r>
        <w:rPr>
          <w:b/>
          <w:sz w:val="28"/>
        </w:rPr>
        <w:t xml:space="preserve">OKYKLOS VEIKLOS STRATEGINIAI </w:t>
      </w:r>
      <w:r w:rsidR="00D04822">
        <w:rPr>
          <w:b/>
          <w:sz w:val="28"/>
        </w:rPr>
        <w:t>TIKSLAI</w:t>
      </w:r>
    </w:p>
    <w:p w:rsidR="0000495E" w:rsidRPr="00DC5272" w:rsidRDefault="0000495E" w:rsidP="00AD2774">
      <w:pPr>
        <w:ind w:left="360"/>
        <w:jc w:val="center"/>
        <w:rPr>
          <w:b/>
          <w:sz w:val="28"/>
        </w:rPr>
      </w:pPr>
    </w:p>
    <w:p w:rsidR="00382AA5" w:rsidRPr="00382AA5" w:rsidRDefault="00382AA5" w:rsidP="00382AA5">
      <w:pPr>
        <w:suppressAutoHyphens w:val="0"/>
        <w:ind w:left="360"/>
        <w:rPr>
          <w:rFonts w:eastAsia="Calibri"/>
          <w:szCs w:val="24"/>
          <w:lang w:val="lt-LT" w:eastAsia="en-US"/>
        </w:rPr>
      </w:pPr>
      <w:r w:rsidRPr="00382AA5">
        <w:rPr>
          <w:rFonts w:eastAsia="Calibri"/>
          <w:szCs w:val="24"/>
          <w:lang w:val="lt-LT" w:eastAsia="en-US"/>
        </w:rPr>
        <w:t>1. Užtikrinti kiekvieno mokinio sėkmingą ugdymąsi.</w:t>
      </w:r>
    </w:p>
    <w:p w:rsidR="00382AA5" w:rsidRPr="00382AA5" w:rsidRDefault="00382AA5" w:rsidP="00382AA5">
      <w:pPr>
        <w:suppressAutoHyphens w:val="0"/>
        <w:ind w:left="360"/>
        <w:rPr>
          <w:rFonts w:ascii="TimesNewRoman" w:eastAsia="Calibri" w:hAnsi="TimesNewRoman" w:cs="TimesNewRoman"/>
          <w:szCs w:val="24"/>
          <w:lang w:val="lt-LT" w:eastAsia="en-US"/>
        </w:rPr>
      </w:pPr>
      <w:r w:rsidRPr="00382AA5">
        <w:rPr>
          <w:rFonts w:ascii="TimesNewRoman" w:eastAsia="Calibri" w:hAnsi="TimesNewRoman" w:cs="TimesNewRoman"/>
          <w:szCs w:val="24"/>
          <w:lang w:val="lt-LT" w:eastAsia="en-US"/>
        </w:rPr>
        <w:t>2. Sudaryti sąlygas mokymuisi visą gyvenimą.</w:t>
      </w:r>
    </w:p>
    <w:p w:rsidR="00382AA5" w:rsidRPr="00382AA5" w:rsidRDefault="00382AA5" w:rsidP="00382AA5">
      <w:pPr>
        <w:suppressAutoHyphens w:val="0"/>
        <w:autoSpaceDE w:val="0"/>
        <w:autoSpaceDN w:val="0"/>
        <w:adjustRightInd w:val="0"/>
        <w:ind w:left="360"/>
        <w:rPr>
          <w:rFonts w:ascii="TimesNewRoman" w:eastAsia="Calibri" w:hAnsi="TimesNewRoman" w:cs="TimesNewRoman"/>
          <w:szCs w:val="24"/>
          <w:lang w:val="lt-LT" w:eastAsia="en-US"/>
        </w:rPr>
      </w:pPr>
      <w:r w:rsidRPr="00382AA5">
        <w:rPr>
          <w:rFonts w:ascii="TimesNewRoman" w:eastAsia="Calibri" w:hAnsi="TimesNewRoman" w:cs="TimesNewRoman"/>
          <w:szCs w:val="24"/>
          <w:lang w:val="lt-LT" w:eastAsia="en-US"/>
        </w:rPr>
        <w:t>3. Kokybiškos ir savalaikės pagalbos mokiniams teikimas.</w:t>
      </w:r>
    </w:p>
    <w:p w:rsidR="0000495E" w:rsidRPr="00382AA5" w:rsidRDefault="0000495E" w:rsidP="00351A7B">
      <w:pPr>
        <w:ind w:left="360"/>
        <w:rPr>
          <w:b/>
          <w:sz w:val="28"/>
          <w:lang w:val="lt-LT"/>
        </w:rPr>
      </w:pPr>
    </w:p>
    <w:p w:rsidR="0000495E" w:rsidRDefault="0000495E" w:rsidP="00B62DB7">
      <w:pPr>
        <w:jc w:val="both"/>
      </w:pPr>
    </w:p>
    <w:p w:rsidR="0000495E" w:rsidRDefault="0000495E" w:rsidP="005B243C">
      <w:pPr>
        <w:jc w:val="center"/>
        <w:rPr>
          <w:b/>
          <w:szCs w:val="24"/>
        </w:rPr>
      </w:pPr>
      <w:r>
        <w:rPr>
          <w:b/>
          <w:szCs w:val="24"/>
        </w:rPr>
        <w:t>PRIEMONIŲ PLANO ĮGYVENDINIMAS</w:t>
      </w:r>
    </w:p>
    <w:p w:rsidR="0000495E" w:rsidRDefault="0000495E" w:rsidP="005B243C">
      <w:pPr>
        <w:jc w:val="center"/>
        <w:rPr>
          <w:b/>
          <w:szCs w:val="24"/>
        </w:rPr>
      </w:pPr>
      <w:r>
        <w:rPr>
          <w:b/>
          <w:szCs w:val="24"/>
        </w:rPr>
        <w:t>201</w:t>
      </w:r>
      <w:r w:rsidR="00382AA5">
        <w:rPr>
          <w:b/>
          <w:szCs w:val="24"/>
        </w:rPr>
        <w:t>9</w:t>
      </w:r>
      <w:r>
        <w:rPr>
          <w:b/>
          <w:szCs w:val="24"/>
        </w:rPr>
        <w:t xml:space="preserve"> m.</w:t>
      </w:r>
    </w:p>
    <w:p w:rsidR="000B294C" w:rsidRDefault="000B294C" w:rsidP="005B243C">
      <w:pPr>
        <w:pStyle w:val="Sraopastraipa"/>
        <w:ind w:left="1080"/>
        <w:rPr>
          <w:b/>
          <w:szCs w:val="24"/>
        </w:rPr>
      </w:pPr>
    </w:p>
    <w:p w:rsidR="002E3466" w:rsidRDefault="002E3466" w:rsidP="000B294C">
      <w:pPr>
        <w:pStyle w:val="Sraopastraipa"/>
        <w:ind w:left="1080"/>
        <w:rPr>
          <w:b/>
          <w:szCs w:val="24"/>
        </w:rPr>
      </w:pPr>
    </w:p>
    <w:tbl>
      <w:tblPr>
        <w:tblStyle w:val="Lentelstinklelis"/>
        <w:tblW w:w="0" w:type="auto"/>
        <w:tblLook w:val="04A0" w:firstRow="1" w:lastRow="0" w:firstColumn="1" w:lastColumn="0" w:noHBand="0" w:noVBand="1"/>
      </w:tblPr>
      <w:tblGrid>
        <w:gridCol w:w="2580"/>
        <w:gridCol w:w="223"/>
        <w:gridCol w:w="2296"/>
        <w:gridCol w:w="29"/>
        <w:gridCol w:w="92"/>
        <w:gridCol w:w="3135"/>
        <w:gridCol w:w="28"/>
        <w:gridCol w:w="3661"/>
        <w:gridCol w:w="14"/>
        <w:gridCol w:w="77"/>
        <w:gridCol w:w="1858"/>
      </w:tblGrid>
      <w:tr w:rsidR="00BE6496" w:rsidTr="00B83D98">
        <w:tc>
          <w:tcPr>
            <w:tcW w:w="13993" w:type="dxa"/>
            <w:gridSpan w:val="11"/>
            <w:tcBorders>
              <w:top w:val="single" w:sz="4" w:space="0" w:color="auto"/>
              <w:left w:val="single" w:sz="4" w:space="0" w:color="auto"/>
              <w:bottom w:val="single" w:sz="4" w:space="0" w:color="auto"/>
              <w:right w:val="single" w:sz="4" w:space="0" w:color="auto"/>
            </w:tcBorders>
            <w:hideMark/>
          </w:tcPr>
          <w:p w:rsidR="00BE6496" w:rsidRDefault="00BE6496" w:rsidP="00BE6496">
            <w:pPr>
              <w:pStyle w:val="Sraopastraipa"/>
              <w:ind w:left="1440"/>
              <w:rPr>
                <w:b/>
                <w:szCs w:val="24"/>
              </w:rPr>
            </w:pPr>
            <w:r w:rsidRPr="00BE6496">
              <w:rPr>
                <w:b/>
              </w:rPr>
              <w:t>1. Strateginis tikslas</w:t>
            </w:r>
            <w:r>
              <w:rPr>
                <w:b/>
                <w:szCs w:val="24"/>
              </w:rPr>
              <w:t xml:space="preserve">: </w:t>
            </w:r>
            <w:r w:rsidRPr="00382AA5">
              <w:rPr>
                <w:rFonts w:eastAsia="Calibri"/>
                <w:b/>
                <w:szCs w:val="24"/>
                <w:lang w:val="lt-LT" w:eastAsia="en-US"/>
              </w:rPr>
              <w:t>Užtikrinti kiekvieno mokinio sėkmingą ugdymąsi.</w:t>
            </w:r>
          </w:p>
          <w:p w:rsidR="00BE6496" w:rsidRDefault="00BE6496">
            <w:pPr>
              <w:rPr>
                <w:szCs w:val="24"/>
                <w:lang w:eastAsia="en-US"/>
              </w:rPr>
            </w:pPr>
          </w:p>
        </w:tc>
      </w:tr>
      <w:tr w:rsidR="00BE6496" w:rsidTr="00B83D98">
        <w:tc>
          <w:tcPr>
            <w:tcW w:w="13993" w:type="dxa"/>
            <w:gridSpan w:val="11"/>
            <w:tcBorders>
              <w:top w:val="single" w:sz="4" w:space="0" w:color="auto"/>
              <w:left w:val="single" w:sz="4" w:space="0" w:color="auto"/>
              <w:bottom w:val="single" w:sz="4" w:space="0" w:color="auto"/>
              <w:right w:val="single" w:sz="4" w:space="0" w:color="auto"/>
            </w:tcBorders>
          </w:tcPr>
          <w:p w:rsidR="00BE6496" w:rsidRPr="00337F73" w:rsidRDefault="00337F73" w:rsidP="00337F73">
            <w:pPr>
              <w:pStyle w:val="Sraopastraipa"/>
              <w:numPr>
                <w:ilvl w:val="1"/>
                <w:numId w:val="7"/>
              </w:numPr>
              <w:rPr>
                <w:b/>
                <w:szCs w:val="24"/>
              </w:rPr>
            </w:pPr>
            <w:r w:rsidRPr="00337F73">
              <w:rPr>
                <w:b/>
                <w:szCs w:val="24"/>
              </w:rPr>
              <w:t>T</w:t>
            </w:r>
            <w:r w:rsidR="00BE6496" w:rsidRPr="00337F73">
              <w:rPr>
                <w:b/>
                <w:szCs w:val="24"/>
              </w:rPr>
              <w:t>ikslas. Užtikrinti mokinių asmeninę ūgties strategiją</w:t>
            </w:r>
          </w:p>
          <w:p w:rsidR="00337F73" w:rsidRPr="00337F73" w:rsidRDefault="00337F73" w:rsidP="00337F73">
            <w:pPr>
              <w:pStyle w:val="Sraopastraipa"/>
              <w:rPr>
                <w:szCs w:val="24"/>
                <w:lang w:eastAsia="en-US"/>
              </w:rPr>
            </w:pPr>
          </w:p>
        </w:tc>
      </w:tr>
      <w:tr w:rsidR="00BE6496" w:rsidTr="00B83D98">
        <w:tc>
          <w:tcPr>
            <w:tcW w:w="13993" w:type="dxa"/>
            <w:gridSpan w:val="11"/>
            <w:tcBorders>
              <w:top w:val="single" w:sz="4" w:space="0" w:color="auto"/>
              <w:left w:val="single" w:sz="4" w:space="0" w:color="auto"/>
              <w:bottom w:val="single" w:sz="4" w:space="0" w:color="auto"/>
              <w:right w:val="single" w:sz="4" w:space="0" w:color="auto"/>
            </w:tcBorders>
          </w:tcPr>
          <w:p w:rsidR="00BE6496" w:rsidRPr="00BC7595" w:rsidRDefault="00BE6496" w:rsidP="001C43CB">
            <w:pPr>
              <w:rPr>
                <w:b/>
                <w:szCs w:val="24"/>
                <w:lang w:eastAsia="en-US"/>
              </w:rPr>
            </w:pPr>
            <w:r w:rsidRPr="00BC7595">
              <w:rPr>
                <w:b/>
              </w:rPr>
              <w:t>1.1.1 Uždavinys. Ugdyti individualias mokinio bendrąsias kompetencijas, siekiant nuolatinės asmeninės pažangos mokiniui tinkamu tempu</w:t>
            </w:r>
          </w:p>
        </w:tc>
      </w:tr>
      <w:tr w:rsidR="002E09A4" w:rsidTr="001C43CB">
        <w:tc>
          <w:tcPr>
            <w:tcW w:w="2803" w:type="dxa"/>
            <w:gridSpan w:val="2"/>
            <w:tcBorders>
              <w:top w:val="single" w:sz="4" w:space="0" w:color="auto"/>
              <w:left w:val="single" w:sz="4" w:space="0" w:color="auto"/>
              <w:bottom w:val="single" w:sz="4" w:space="0" w:color="auto"/>
              <w:right w:val="single" w:sz="4" w:space="0" w:color="auto"/>
            </w:tcBorders>
          </w:tcPr>
          <w:p w:rsidR="002E09A4" w:rsidRDefault="00DF5927" w:rsidP="002E09A4">
            <w:pPr>
              <w:rPr>
                <w:szCs w:val="24"/>
              </w:rPr>
            </w:pPr>
            <w:r>
              <w:rPr>
                <w:szCs w:val="24"/>
              </w:rPr>
              <w:t>Priemonės pavad</w:t>
            </w:r>
            <w:r w:rsidR="00BC7595">
              <w:rPr>
                <w:szCs w:val="24"/>
              </w:rPr>
              <w:t>inimas</w:t>
            </w:r>
          </w:p>
        </w:tc>
        <w:tc>
          <w:tcPr>
            <w:tcW w:w="2296" w:type="dxa"/>
            <w:tcBorders>
              <w:top w:val="single" w:sz="4" w:space="0" w:color="auto"/>
              <w:left w:val="single" w:sz="4" w:space="0" w:color="auto"/>
              <w:bottom w:val="single" w:sz="4" w:space="0" w:color="auto"/>
              <w:right w:val="single" w:sz="4" w:space="0" w:color="auto"/>
            </w:tcBorders>
          </w:tcPr>
          <w:p w:rsidR="002E09A4" w:rsidRDefault="00BC7595" w:rsidP="002E09A4">
            <w:pPr>
              <w:rPr>
                <w:szCs w:val="24"/>
                <w:lang w:eastAsia="en-US"/>
              </w:rPr>
            </w:pPr>
            <w:r>
              <w:rPr>
                <w:szCs w:val="24"/>
              </w:rPr>
              <w:t>Terminai</w:t>
            </w:r>
          </w:p>
        </w:tc>
        <w:tc>
          <w:tcPr>
            <w:tcW w:w="3284" w:type="dxa"/>
            <w:gridSpan w:val="4"/>
            <w:tcBorders>
              <w:top w:val="single" w:sz="4" w:space="0" w:color="auto"/>
              <w:left w:val="single" w:sz="4" w:space="0" w:color="auto"/>
              <w:bottom w:val="single" w:sz="4" w:space="0" w:color="auto"/>
              <w:right w:val="single" w:sz="4" w:space="0" w:color="auto"/>
            </w:tcBorders>
          </w:tcPr>
          <w:p w:rsidR="002E09A4" w:rsidRDefault="00BC7595" w:rsidP="002E09A4">
            <w:pPr>
              <w:rPr>
                <w:szCs w:val="24"/>
                <w:lang w:eastAsia="en-US"/>
              </w:rPr>
            </w:pPr>
            <w:r>
              <w:rPr>
                <w:szCs w:val="24"/>
              </w:rPr>
              <w:t>Atsakingi vykdytojai</w:t>
            </w:r>
          </w:p>
        </w:tc>
        <w:tc>
          <w:tcPr>
            <w:tcW w:w="3661" w:type="dxa"/>
            <w:tcBorders>
              <w:top w:val="single" w:sz="4" w:space="0" w:color="auto"/>
              <w:left w:val="single" w:sz="4" w:space="0" w:color="auto"/>
              <w:bottom w:val="single" w:sz="4" w:space="0" w:color="auto"/>
              <w:right w:val="single" w:sz="4" w:space="0" w:color="auto"/>
            </w:tcBorders>
          </w:tcPr>
          <w:p w:rsidR="002E09A4" w:rsidRDefault="00BC7595" w:rsidP="002E09A4">
            <w:pPr>
              <w:rPr>
                <w:szCs w:val="24"/>
                <w:lang w:eastAsia="en-US"/>
              </w:rPr>
            </w:pPr>
            <w:r>
              <w:rPr>
                <w:szCs w:val="24"/>
              </w:rPr>
              <w:t>Laukiami rezultatai, vertinimo kriterijai</w:t>
            </w:r>
          </w:p>
        </w:tc>
        <w:tc>
          <w:tcPr>
            <w:tcW w:w="1949" w:type="dxa"/>
            <w:gridSpan w:val="3"/>
            <w:tcBorders>
              <w:top w:val="single" w:sz="4" w:space="0" w:color="auto"/>
              <w:left w:val="single" w:sz="4" w:space="0" w:color="auto"/>
              <w:bottom w:val="single" w:sz="4" w:space="0" w:color="auto"/>
              <w:right w:val="single" w:sz="4" w:space="0" w:color="auto"/>
            </w:tcBorders>
          </w:tcPr>
          <w:p w:rsidR="002E09A4" w:rsidRDefault="00BC7595" w:rsidP="002E09A4">
            <w:pPr>
              <w:rPr>
                <w:szCs w:val="24"/>
                <w:lang w:eastAsia="en-US"/>
              </w:rPr>
            </w:pPr>
            <w:r>
              <w:rPr>
                <w:szCs w:val="24"/>
              </w:rPr>
              <w:t>Veiklos rodikliai</w:t>
            </w:r>
          </w:p>
        </w:tc>
      </w:tr>
      <w:tr w:rsidR="00BC7595" w:rsidTr="001C43CB">
        <w:tc>
          <w:tcPr>
            <w:tcW w:w="2803" w:type="dxa"/>
            <w:gridSpan w:val="2"/>
            <w:tcBorders>
              <w:top w:val="single" w:sz="4" w:space="0" w:color="auto"/>
              <w:left w:val="single" w:sz="4" w:space="0" w:color="auto"/>
              <w:bottom w:val="single" w:sz="4" w:space="0" w:color="auto"/>
              <w:right w:val="single" w:sz="4" w:space="0" w:color="auto"/>
            </w:tcBorders>
          </w:tcPr>
          <w:p w:rsidR="00BB5EE0" w:rsidRDefault="00925701" w:rsidP="00BB5EE0">
            <w:pPr>
              <w:suppressAutoHyphens w:val="0"/>
              <w:autoSpaceDE w:val="0"/>
              <w:autoSpaceDN w:val="0"/>
              <w:adjustRightInd w:val="0"/>
              <w:rPr>
                <w:rFonts w:ascii="TimesNewRomanPSMT" w:hAnsi="TimesNewRomanPSMT" w:cs="TimesNewRomanPSMT"/>
                <w:sz w:val="22"/>
                <w:szCs w:val="22"/>
                <w:lang w:val="lt-LT"/>
              </w:rPr>
            </w:pPr>
            <w:r>
              <w:rPr>
                <w:rFonts w:ascii="TimesNewRomanPSMT" w:hAnsi="TimesNewRomanPSMT" w:cs="TimesNewRomanPSMT"/>
                <w:sz w:val="22"/>
                <w:szCs w:val="22"/>
                <w:lang w:val="lt-LT"/>
              </w:rPr>
              <w:t>1.</w:t>
            </w:r>
            <w:r w:rsidR="00BB5EE0">
              <w:rPr>
                <w:rFonts w:ascii="TimesNewRomanPSMT" w:hAnsi="TimesNewRomanPSMT" w:cs="TimesNewRomanPSMT"/>
                <w:sz w:val="22"/>
                <w:szCs w:val="22"/>
                <w:lang w:val="lt-LT"/>
              </w:rPr>
              <w:t>Įsivertinimo naudos analizė</w:t>
            </w:r>
            <w:r>
              <w:rPr>
                <w:rFonts w:ascii="TimesNewRomanPSMT" w:hAnsi="TimesNewRomanPSMT" w:cs="TimesNewRomanPSMT"/>
                <w:sz w:val="22"/>
                <w:szCs w:val="22"/>
                <w:lang w:val="lt-LT"/>
              </w:rPr>
              <w:t xml:space="preserve"> </w:t>
            </w:r>
            <w:r w:rsidR="00BB5EE0">
              <w:rPr>
                <w:rFonts w:ascii="TimesNewRomanPSMT" w:hAnsi="TimesNewRomanPSMT" w:cs="TimesNewRomanPSMT"/>
                <w:sz w:val="22"/>
                <w:szCs w:val="22"/>
                <w:lang w:val="lt-LT"/>
              </w:rPr>
              <w:t>mokinių daromai pažangai.</w:t>
            </w:r>
          </w:p>
          <w:p w:rsidR="00BB5EE0" w:rsidRDefault="00BB5EE0" w:rsidP="00BB5EE0">
            <w:pPr>
              <w:suppressAutoHyphens w:val="0"/>
              <w:autoSpaceDE w:val="0"/>
              <w:autoSpaceDN w:val="0"/>
              <w:adjustRightInd w:val="0"/>
              <w:rPr>
                <w:sz w:val="22"/>
                <w:szCs w:val="22"/>
                <w:lang w:val="lt-LT"/>
              </w:rPr>
            </w:pPr>
            <w:r>
              <w:rPr>
                <w:sz w:val="22"/>
                <w:szCs w:val="22"/>
                <w:lang w:val="lt-LT"/>
              </w:rPr>
              <w:t>Analizuoti ugdymo (si)</w:t>
            </w:r>
          </w:p>
          <w:p w:rsidR="00BC7595" w:rsidRDefault="00BB5EE0" w:rsidP="00BB5EE0">
            <w:pPr>
              <w:rPr>
                <w:rFonts w:ascii="TimesNewRomanPSMT" w:hAnsi="TimesNewRomanPSMT" w:cs="TimesNewRomanPSMT"/>
                <w:sz w:val="22"/>
                <w:szCs w:val="22"/>
                <w:lang w:val="lt-LT"/>
              </w:rPr>
            </w:pPr>
            <w:r>
              <w:rPr>
                <w:rFonts w:ascii="TimesNewRomanPSMT" w:hAnsi="TimesNewRomanPSMT" w:cs="TimesNewRomanPSMT"/>
                <w:sz w:val="22"/>
                <w:szCs w:val="22"/>
                <w:lang w:val="lt-LT"/>
              </w:rPr>
              <w:t>proceso pokyčius.</w:t>
            </w:r>
          </w:p>
          <w:p w:rsidR="00337F73" w:rsidRDefault="00337F73" w:rsidP="00BB5EE0">
            <w:pPr>
              <w:rPr>
                <w:szCs w:val="24"/>
              </w:rPr>
            </w:pPr>
          </w:p>
        </w:tc>
        <w:tc>
          <w:tcPr>
            <w:tcW w:w="2296" w:type="dxa"/>
            <w:tcBorders>
              <w:top w:val="single" w:sz="4" w:space="0" w:color="auto"/>
              <w:left w:val="single" w:sz="4" w:space="0" w:color="auto"/>
              <w:bottom w:val="single" w:sz="4" w:space="0" w:color="auto"/>
              <w:right w:val="single" w:sz="4" w:space="0" w:color="auto"/>
            </w:tcBorders>
          </w:tcPr>
          <w:p w:rsidR="00BC7595" w:rsidRDefault="00925701" w:rsidP="002E09A4">
            <w:pPr>
              <w:rPr>
                <w:szCs w:val="24"/>
              </w:rPr>
            </w:pPr>
            <w:r>
              <w:rPr>
                <w:szCs w:val="24"/>
              </w:rPr>
              <w:t>Kas pusmetį</w:t>
            </w:r>
          </w:p>
        </w:tc>
        <w:tc>
          <w:tcPr>
            <w:tcW w:w="3284" w:type="dxa"/>
            <w:gridSpan w:val="4"/>
            <w:tcBorders>
              <w:top w:val="single" w:sz="4" w:space="0" w:color="auto"/>
              <w:left w:val="single" w:sz="4" w:space="0" w:color="auto"/>
              <w:bottom w:val="single" w:sz="4" w:space="0" w:color="auto"/>
              <w:right w:val="single" w:sz="4" w:space="0" w:color="auto"/>
            </w:tcBorders>
          </w:tcPr>
          <w:p w:rsidR="00BC7595" w:rsidRDefault="00925701" w:rsidP="002E09A4">
            <w:pPr>
              <w:rPr>
                <w:szCs w:val="24"/>
              </w:rPr>
            </w:pPr>
            <w:r>
              <w:rPr>
                <w:szCs w:val="24"/>
              </w:rPr>
              <w:t>Dalykų mokytojai,</w:t>
            </w:r>
          </w:p>
          <w:p w:rsidR="00925701" w:rsidRDefault="00925701" w:rsidP="002E09A4">
            <w:pPr>
              <w:rPr>
                <w:szCs w:val="24"/>
              </w:rPr>
            </w:pPr>
            <w:r>
              <w:rPr>
                <w:szCs w:val="24"/>
              </w:rPr>
              <w:t>Klasių auklėtojai</w:t>
            </w:r>
          </w:p>
        </w:tc>
        <w:tc>
          <w:tcPr>
            <w:tcW w:w="3661" w:type="dxa"/>
            <w:tcBorders>
              <w:top w:val="single" w:sz="4" w:space="0" w:color="auto"/>
              <w:left w:val="single" w:sz="4" w:space="0" w:color="auto"/>
              <w:bottom w:val="single" w:sz="4" w:space="0" w:color="auto"/>
              <w:right w:val="single" w:sz="4" w:space="0" w:color="auto"/>
            </w:tcBorders>
          </w:tcPr>
          <w:p w:rsidR="00BC7595" w:rsidRDefault="00D11006" w:rsidP="002E09A4">
            <w:pPr>
              <w:rPr>
                <w:szCs w:val="24"/>
              </w:rPr>
            </w:pPr>
            <w:r>
              <w:rPr>
                <w:rFonts w:ascii="TimesNewRomanPSMT" w:hAnsi="TimesNewRomanPSMT" w:cs="TimesNewRomanPSMT"/>
                <w:szCs w:val="24"/>
                <w:lang w:val="lt-LT"/>
              </w:rPr>
              <w:t>Siekti mokinio aktyvumo sąmoningumo, mokymosi bendradarbiauti mokymosi procese.</w:t>
            </w:r>
          </w:p>
        </w:tc>
        <w:tc>
          <w:tcPr>
            <w:tcW w:w="1949" w:type="dxa"/>
            <w:gridSpan w:val="3"/>
            <w:tcBorders>
              <w:top w:val="single" w:sz="4" w:space="0" w:color="auto"/>
              <w:left w:val="single" w:sz="4" w:space="0" w:color="auto"/>
              <w:bottom w:val="single" w:sz="4" w:space="0" w:color="auto"/>
              <w:right w:val="single" w:sz="4" w:space="0" w:color="auto"/>
            </w:tcBorders>
          </w:tcPr>
          <w:p w:rsidR="00BC7595" w:rsidRDefault="00CA1F8F" w:rsidP="002E09A4">
            <w:pPr>
              <w:rPr>
                <w:szCs w:val="24"/>
              </w:rPr>
            </w:pPr>
            <w:r>
              <w:rPr>
                <w:szCs w:val="24"/>
              </w:rPr>
              <w:t>2.2</w:t>
            </w:r>
            <w:r w:rsidR="00D77416">
              <w:rPr>
                <w:szCs w:val="24"/>
              </w:rPr>
              <w:t>.1</w:t>
            </w:r>
          </w:p>
        </w:tc>
      </w:tr>
      <w:tr w:rsidR="00BC7595" w:rsidTr="001C43CB">
        <w:tc>
          <w:tcPr>
            <w:tcW w:w="2803" w:type="dxa"/>
            <w:gridSpan w:val="2"/>
            <w:tcBorders>
              <w:top w:val="single" w:sz="4" w:space="0" w:color="auto"/>
              <w:left w:val="single" w:sz="4" w:space="0" w:color="auto"/>
              <w:bottom w:val="single" w:sz="4" w:space="0" w:color="auto"/>
              <w:right w:val="single" w:sz="4" w:space="0" w:color="auto"/>
            </w:tcBorders>
          </w:tcPr>
          <w:p w:rsidR="00BC7595" w:rsidRDefault="00925701" w:rsidP="00925701">
            <w:r>
              <w:t>2.</w:t>
            </w:r>
            <w:r w:rsidR="00BB5EE0">
              <w:t xml:space="preserve"> </w:t>
            </w:r>
            <w:r>
              <w:t>I</w:t>
            </w:r>
            <w:r w:rsidR="00BB5EE0">
              <w:t>šanalizuoti kiekvieno 1-os klasės mokinio pasiekimų aprašą, g</w:t>
            </w:r>
            <w:r>
              <w:t>autą iš priešmokyklinio ugdymo grupės</w:t>
            </w:r>
            <w:r w:rsidR="00BB5EE0">
              <w:t xml:space="preserve">. </w:t>
            </w:r>
          </w:p>
          <w:p w:rsidR="00337F73" w:rsidRDefault="00337F73" w:rsidP="00925701">
            <w:pPr>
              <w:rPr>
                <w:szCs w:val="24"/>
              </w:rPr>
            </w:pPr>
          </w:p>
        </w:tc>
        <w:tc>
          <w:tcPr>
            <w:tcW w:w="2296" w:type="dxa"/>
            <w:tcBorders>
              <w:top w:val="single" w:sz="4" w:space="0" w:color="auto"/>
              <w:left w:val="single" w:sz="4" w:space="0" w:color="auto"/>
              <w:bottom w:val="single" w:sz="4" w:space="0" w:color="auto"/>
              <w:right w:val="single" w:sz="4" w:space="0" w:color="auto"/>
            </w:tcBorders>
          </w:tcPr>
          <w:p w:rsidR="00BC7595" w:rsidRDefault="00925701" w:rsidP="00925701">
            <w:pPr>
              <w:rPr>
                <w:szCs w:val="24"/>
              </w:rPr>
            </w:pPr>
            <w:r>
              <w:t>Iki rugsėjo 1 d.</w:t>
            </w:r>
          </w:p>
        </w:tc>
        <w:tc>
          <w:tcPr>
            <w:tcW w:w="3284" w:type="dxa"/>
            <w:gridSpan w:val="4"/>
            <w:tcBorders>
              <w:top w:val="single" w:sz="4" w:space="0" w:color="auto"/>
              <w:left w:val="single" w:sz="4" w:space="0" w:color="auto"/>
              <w:bottom w:val="single" w:sz="4" w:space="0" w:color="auto"/>
              <w:right w:val="single" w:sz="4" w:space="0" w:color="auto"/>
            </w:tcBorders>
          </w:tcPr>
          <w:p w:rsidR="00BC7595" w:rsidRDefault="00925701" w:rsidP="002E09A4">
            <w:pPr>
              <w:rPr>
                <w:szCs w:val="24"/>
              </w:rPr>
            </w:pPr>
            <w:r>
              <w:rPr>
                <w:szCs w:val="24"/>
              </w:rPr>
              <w:t>Pradinių klasių mokytoja</w:t>
            </w:r>
          </w:p>
          <w:p w:rsidR="00925701" w:rsidRDefault="00925701" w:rsidP="002E09A4">
            <w:pPr>
              <w:rPr>
                <w:szCs w:val="24"/>
              </w:rPr>
            </w:pPr>
          </w:p>
        </w:tc>
        <w:tc>
          <w:tcPr>
            <w:tcW w:w="3661" w:type="dxa"/>
            <w:tcBorders>
              <w:top w:val="single" w:sz="4" w:space="0" w:color="auto"/>
              <w:left w:val="single" w:sz="4" w:space="0" w:color="auto"/>
              <w:bottom w:val="single" w:sz="4" w:space="0" w:color="auto"/>
              <w:right w:val="single" w:sz="4" w:space="0" w:color="auto"/>
            </w:tcBorders>
          </w:tcPr>
          <w:p w:rsidR="00BC7595" w:rsidRDefault="0002320A" w:rsidP="0002320A">
            <w:pPr>
              <w:rPr>
                <w:szCs w:val="24"/>
              </w:rPr>
            </w:pPr>
            <w:r>
              <w:rPr>
                <w:szCs w:val="24"/>
              </w:rPr>
              <w:t>Mokytoja tikslingai parinks mokymosi metodus, numatys mokymosi pasiekimų lūkesčius atitinkančius mokinių gebėjimus</w:t>
            </w:r>
          </w:p>
        </w:tc>
        <w:tc>
          <w:tcPr>
            <w:tcW w:w="1949" w:type="dxa"/>
            <w:gridSpan w:val="3"/>
            <w:tcBorders>
              <w:top w:val="single" w:sz="4" w:space="0" w:color="auto"/>
              <w:left w:val="single" w:sz="4" w:space="0" w:color="auto"/>
              <w:bottom w:val="single" w:sz="4" w:space="0" w:color="auto"/>
              <w:right w:val="single" w:sz="4" w:space="0" w:color="auto"/>
            </w:tcBorders>
          </w:tcPr>
          <w:p w:rsidR="00BC7595" w:rsidRDefault="00D77416" w:rsidP="002E09A4">
            <w:pPr>
              <w:rPr>
                <w:szCs w:val="24"/>
              </w:rPr>
            </w:pPr>
            <w:r>
              <w:rPr>
                <w:szCs w:val="24"/>
              </w:rPr>
              <w:t>1.1.1</w:t>
            </w:r>
          </w:p>
        </w:tc>
      </w:tr>
      <w:tr w:rsidR="00C54ABF" w:rsidTr="001C43CB">
        <w:tc>
          <w:tcPr>
            <w:tcW w:w="2803" w:type="dxa"/>
            <w:gridSpan w:val="2"/>
            <w:tcBorders>
              <w:top w:val="single" w:sz="4" w:space="0" w:color="auto"/>
              <w:left w:val="single" w:sz="4" w:space="0" w:color="auto"/>
              <w:bottom w:val="single" w:sz="4" w:space="0" w:color="auto"/>
              <w:right w:val="single" w:sz="4" w:space="0" w:color="auto"/>
            </w:tcBorders>
          </w:tcPr>
          <w:p w:rsidR="00C54ABF" w:rsidRDefault="00925701" w:rsidP="00925701">
            <w:r>
              <w:t xml:space="preserve">3. Išanalizuoti kiekvieno 5-os klasės mokinio </w:t>
            </w:r>
            <w:r>
              <w:lastRenderedPageBreak/>
              <w:t>pasiekimų aprašą, gautą iš pradinio ugdymo koncentro.</w:t>
            </w:r>
          </w:p>
          <w:p w:rsidR="00337F73" w:rsidRDefault="00337F73" w:rsidP="00925701">
            <w:pPr>
              <w:rPr>
                <w:szCs w:val="24"/>
              </w:rPr>
            </w:pPr>
          </w:p>
        </w:tc>
        <w:tc>
          <w:tcPr>
            <w:tcW w:w="2296" w:type="dxa"/>
            <w:tcBorders>
              <w:top w:val="single" w:sz="4" w:space="0" w:color="auto"/>
              <w:left w:val="single" w:sz="4" w:space="0" w:color="auto"/>
              <w:bottom w:val="single" w:sz="4" w:space="0" w:color="auto"/>
              <w:right w:val="single" w:sz="4" w:space="0" w:color="auto"/>
            </w:tcBorders>
          </w:tcPr>
          <w:p w:rsidR="00C54ABF" w:rsidRDefault="00925701" w:rsidP="002E09A4">
            <w:pPr>
              <w:rPr>
                <w:szCs w:val="24"/>
              </w:rPr>
            </w:pPr>
            <w:r>
              <w:rPr>
                <w:szCs w:val="24"/>
              </w:rPr>
              <w:lastRenderedPageBreak/>
              <w:t>Iki rugsėjo 1 d.</w:t>
            </w:r>
          </w:p>
        </w:tc>
        <w:tc>
          <w:tcPr>
            <w:tcW w:w="3284" w:type="dxa"/>
            <w:gridSpan w:val="4"/>
            <w:tcBorders>
              <w:top w:val="single" w:sz="4" w:space="0" w:color="auto"/>
              <w:left w:val="single" w:sz="4" w:space="0" w:color="auto"/>
              <w:bottom w:val="single" w:sz="4" w:space="0" w:color="auto"/>
              <w:right w:val="single" w:sz="4" w:space="0" w:color="auto"/>
            </w:tcBorders>
          </w:tcPr>
          <w:p w:rsidR="00C54ABF" w:rsidRDefault="00925701" w:rsidP="002E09A4">
            <w:pPr>
              <w:rPr>
                <w:szCs w:val="24"/>
              </w:rPr>
            </w:pPr>
            <w:r>
              <w:rPr>
                <w:szCs w:val="24"/>
              </w:rPr>
              <w:t>5 klasėje dirbantys mokytojai,</w:t>
            </w:r>
          </w:p>
          <w:p w:rsidR="00925701" w:rsidRDefault="00925701" w:rsidP="00925701">
            <w:pPr>
              <w:rPr>
                <w:szCs w:val="24"/>
              </w:rPr>
            </w:pPr>
            <w:r>
              <w:rPr>
                <w:szCs w:val="24"/>
              </w:rPr>
              <w:t>klasės auklėtojas</w:t>
            </w:r>
          </w:p>
        </w:tc>
        <w:tc>
          <w:tcPr>
            <w:tcW w:w="3661" w:type="dxa"/>
            <w:tcBorders>
              <w:top w:val="single" w:sz="4" w:space="0" w:color="auto"/>
              <w:left w:val="single" w:sz="4" w:space="0" w:color="auto"/>
              <w:bottom w:val="single" w:sz="4" w:space="0" w:color="auto"/>
              <w:right w:val="single" w:sz="4" w:space="0" w:color="auto"/>
            </w:tcBorders>
          </w:tcPr>
          <w:p w:rsidR="00C54ABF" w:rsidRDefault="00925701" w:rsidP="0002320A">
            <w:pPr>
              <w:rPr>
                <w:szCs w:val="24"/>
              </w:rPr>
            </w:pPr>
            <w:r>
              <w:rPr>
                <w:szCs w:val="24"/>
              </w:rPr>
              <w:t>Mokytojai pasirengs</w:t>
            </w:r>
            <w:r w:rsidR="00EE389B">
              <w:rPr>
                <w:szCs w:val="24"/>
              </w:rPr>
              <w:t xml:space="preserve"> programas,</w:t>
            </w:r>
            <w:r>
              <w:rPr>
                <w:szCs w:val="24"/>
              </w:rPr>
              <w:t xml:space="preserve"> metodines priemones, </w:t>
            </w:r>
            <w:r>
              <w:rPr>
                <w:szCs w:val="24"/>
              </w:rPr>
              <w:lastRenderedPageBreak/>
              <w:t>a</w:t>
            </w:r>
            <w:r w:rsidR="00EE389B">
              <w:rPr>
                <w:szCs w:val="24"/>
              </w:rPr>
              <w:t>tititinkanči</w:t>
            </w:r>
            <w:r w:rsidR="0002320A">
              <w:rPr>
                <w:szCs w:val="24"/>
              </w:rPr>
              <w:t xml:space="preserve">as </w:t>
            </w:r>
            <w:r w:rsidR="00EE389B">
              <w:rPr>
                <w:szCs w:val="24"/>
              </w:rPr>
              <w:t>įvairių gebėjimų ir poreikių mokinių galias.</w:t>
            </w:r>
          </w:p>
        </w:tc>
        <w:tc>
          <w:tcPr>
            <w:tcW w:w="1949" w:type="dxa"/>
            <w:gridSpan w:val="3"/>
            <w:tcBorders>
              <w:top w:val="single" w:sz="4" w:space="0" w:color="auto"/>
              <w:left w:val="single" w:sz="4" w:space="0" w:color="auto"/>
              <w:bottom w:val="single" w:sz="4" w:space="0" w:color="auto"/>
              <w:right w:val="single" w:sz="4" w:space="0" w:color="auto"/>
            </w:tcBorders>
          </w:tcPr>
          <w:p w:rsidR="00C54ABF" w:rsidRDefault="00D77416" w:rsidP="002E09A4">
            <w:pPr>
              <w:rPr>
                <w:szCs w:val="24"/>
              </w:rPr>
            </w:pPr>
            <w:r>
              <w:rPr>
                <w:szCs w:val="24"/>
              </w:rPr>
              <w:lastRenderedPageBreak/>
              <w:t>1.1.1.</w:t>
            </w:r>
          </w:p>
        </w:tc>
      </w:tr>
      <w:tr w:rsidR="00C54ABF" w:rsidTr="001C43CB">
        <w:tc>
          <w:tcPr>
            <w:tcW w:w="2803" w:type="dxa"/>
            <w:gridSpan w:val="2"/>
            <w:tcBorders>
              <w:top w:val="single" w:sz="4" w:space="0" w:color="auto"/>
              <w:left w:val="single" w:sz="4" w:space="0" w:color="auto"/>
              <w:bottom w:val="single" w:sz="4" w:space="0" w:color="auto"/>
              <w:right w:val="single" w:sz="4" w:space="0" w:color="auto"/>
            </w:tcBorders>
          </w:tcPr>
          <w:p w:rsidR="00C54ABF" w:rsidRDefault="00EE389B" w:rsidP="002E09A4">
            <w:r>
              <w:t>4</w:t>
            </w:r>
            <w:r w:rsidR="00BB5EE0">
              <w:t>. Individualūs pokalbiai mokinys – klasės auklėtojas, kuriuose kiekvienas mokinys turi galimybę atskleisti savo poreikius.</w:t>
            </w:r>
          </w:p>
          <w:p w:rsidR="00337F73" w:rsidRDefault="00337F73" w:rsidP="002E09A4">
            <w:pPr>
              <w:rPr>
                <w:szCs w:val="24"/>
              </w:rPr>
            </w:pPr>
          </w:p>
        </w:tc>
        <w:tc>
          <w:tcPr>
            <w:tcW w:w="2296" w:type="dxa"/>
            <w:tcBorders>
              <w:top w:val="single" w:sz="4" w:space="0" w:color="auto"/>
              <w:left w:val="single" w:sz="4" w:space="0" w:color="auto"/>
              <w:bottom w:val="single" w:sz="4" w:space="0" w:color="auto"/>
              <w:right w:val="single" w:sz="4" w:space="0" w:color="auto"/>
            </w:tcBorders>
          </w:tcPr>
          <w:p w:rsidR="00C54ABF" w:rsidRDefault="000453DD" w:rsidP="000453DD">
            <w:pPr>
              <w:rPr>
                <w:szCs w:val="24"/>
              </w:rPr>
            </w:pPr>
            <w:r w:rsidRPr="00CF4EA1">
              <w:rPr>
                <w:szCs w:val="24"/>
              </w:rPr>
              <w:t>Metų eigoje</w:t>
            </w:r>
          </w:p>
        </w:tc>
        <w:tc>
          <w:tcPr>
            <w:tcW w:w="3284" w:type="dxa"/>
            <w:gridSpan w:val="4"/>
            <w:tcBorders>
              <w:top w:val="single" w:sz="4" w:space="0" w:color="auto"/>
              <w:left w:val="single" w:sz="4" w:space="0" w:color="auto"/>
              <w:bottom w:val="single" w:sz="4" w:space="0" w:color="auto"/>
              <w:right w:val="single" w:sz="4" w:space="0" w:color="auto"/>
            </w:tcBorders>
          </w:tcPr>
          <w:p w:rsidR="00C54ABF" w:rsidRDefault="00EE389B" w:rsidP="002E09A4">
            <w:pPr>
              <w:rPr>
                <w:szCs w:val="24"/>
              </w:rPr>
            </w:pPr>
            <w:r>
              <w:rPr>
                <w:szCs w:val="24"/>
              </w:rPr>
              <w:t>Klasių auklėtojai</w:t>
            </w:r>
          </w:p>
        </w:tc>
        <w:tc>
          <w:tcPr>
            <w:tcW w:w="3661" w:type="dxa"/>
            <w:tcBorders>
              <w:top w:val="single" w:sz="4" w:space="0" w:color="auto"/>
              <w:left w:val="single" w:sz="4" w:space="0" w:color="auto"/>
              <w:bottom w:val="single" w:sz="4" w:space="0" w:color="auto"/>
              <w:right w:val="single" w:sz="4" w:space="0" w:color="auto"/>
            </w:tcBorders>
          </w:tcPr>
          <w:p w:rsidR="00C54ABF" w:rsidRDefault="00EE389B" w:rsidP="00260455">
            <w:pPr>
              <w:rPr>
                <w:szCs w:val="24"/>
              </w:rPr>
            </w:pPr>
            <w:r>
              <w:rPr>
                <w:szCs w:val="24"/>
              </w:rPr>
              <w:t>Mokinių mokymosi  poreiki</w:t>
            </w:r>
            <w:r w:rsidR="00161F92">
              <w:rPr>
                <w:szCs w:val="24"/>
              </w:rPr>
              <w:t>ų</w:t>
            </w:r>
            <w:r>
              <w:rPr>
                <w:szCs w:val="24"/>
              </w:rPr>
              <w:t xml:space="preserve"> tyrimas</w:t>
            </w:r>
            <w:r w:rsidR="00161F92">
              <w:rPr>
                <w:szCs w:val="24"/>
              </w:rPr>
              <w:t xml:space="preserve"> panaudojamas ugdymo ir neformalaus švietimo veiklų tobulinimui.</w:t>
            </w:r>
          </w:p>
        </w:tc>
        <w:tc>
          <w:tcPr>
            <w:tcW w:w="1949" w:type="dxa"/>
            <w:gridSpan w:val="3"/>
            <w:tcBorders>
              <w:top w:val="single" w:sz="4" w:space="0" w:color="auto"/>
              <w:left w:val="single" w:sz="4" w:space="0" w:color="auto"/>
              <w:bottom w:val="single" w:sz="4" w:space="0" w:color="auto"/>
              <w:right w:val="single" w:sz="4" w:space="0" w:color="auto"/>
            </w:tcBorders>
          </w:tcPr>
          <w:p w:rsidR="00C54ABF" w:rsidRDefault="00D77416" w:rsidP="002E09A4">
            <w:pPr>
              <w:rPr>
                <w:szCs w:val="24"/>
              </w:rPr>
            </w:pPr>
            <w:r>
              <w:rPr>
                <w:szCs w:val="24"/>
              </w:rPr>
              <w:t>1.1.1</w:t>
            </w:r>
          </w:p>
        </w:tc>
      </w:tr>
      <w:tr w:rsidR="00BB5EE0" w:rsidTr="001C43CB">
        <w:tc>
          <w:tcPr>
            <w:tcW w:w="2803" w:type="dxa"/>
            <w:gridSpan w:val="2"/>
            <w:tcBorders>
              <w:top w:val="single" w:sz="4" w:space="0" w:color="auto"/>
              <w:left w:val="single" w:sz="4" w:space="0" w:color="auto"/>
              <w:bottom w:val="single" w:sz="4" w:space="0" w:color="auto"/>
              <w:right w:val="single" w:sz="4" w:space="0" w:color="auto"/>
            </w:tcBorders>
          </w:tcPr>
          <w:p w:rsidR="00BB5EE0" w:rsidRDefault="00EE389B" w:rsidP="002E09A4">
            <w:r>
              <w:t>5</w:t>
            </w:r>
            <w:r w:rsidR="00BB5EE0">
              <w:t>. Įvertinti ugdymosi poreikių valandų panaudojimo veiksmingumą ir kasmet peržiūrėti Ugdymo plano galimybes pagalbos teikimui.</w:t>
            </w:r>
          </w:p>
          <w:p w:rsidR="00337F73" w:rsidRDefault="00337F73" w:rsidP="002E09A4"/>
        </w:tc>
        <w:tc>
          <w:tcPr>
            <w:tcW w:w="2296" w:type="dxa"/>
            <w:tcBorders>
              <w:top w:val="single" w:sz="4" w:space="0" w:color="auto"/>
              <w:left w:val="single" w:sz="4" w:space="0" w:color="auto"/>
              <w:bottom w:val="single" w:sz="4" w:space="0" w:color="auto"/>
              <w:right w:val="single" w:sz="4" w:space="0" w:color="auto"/>
            </w:tcBorders>
          </w:tcPr>
          <w:p w:rsidR="00BB5EE0" w:rsidRDefault="00EE389B" w:rsidP="002E09A4">
            <w:pPr>
              <w:rPr>
                <w:szCs w:val="24"/>
              </w:rPr>
            </w:pPr>
            <w:r>
              <w:rPr>
                <w:szCs w:val="24"/>
              </w:rPr>
              <w:t>Gegužės mėn.</w:t>
            </w:r>
          </w:p>
        </w:tc>
        <w:tc>
          <w:tcPr>
            <w:tcW w:w="3284" w:type="dxa"/>
            <w:gridSpan w:val="4"/>
            <w:tcBorders>
              <w:top w:val="single" w:sz="4" w:space="0" w:color="auto"/>
              <w:left w:val="single" w:sz="4" w:space="0" w:color="auto"/>
              <w:bottom w:val="single" w:sz="4" w:space="0" w:color="auto"/>
              <w:right w:val="single" w:sz="4" w:space="0" w:color="auto"/>
            </w:tcBorders>
          </w:tcPr>
          <w:p w:rsidR="00BB5EE0" w:rsidRDefault="00EE389B" w:rsidP="002E09A4">
            <w:pPr>
              <w:rPr>
                <w:szCs w:val="24"/>
              </w:rPr>
            </w:pPr>
            <w:r>
              <w:rPr>
                <w:szCs w:val="24"/>
              </w:rPr>
              <w:t>Direktorius</w:t>
            </w:r>
          </w:p>
        </w:tc>
        <w:tc>
          <w:tcPr>
            <w:tcW w:w="3661" w:type="dxa"/>
            <w:tcBorders>
              <w:top w:val="single" w:sz="4" w:space="0" w:color="auto"/>
              <w:left w:val="single" w:sz="4" w:space="0" w:color="auto"/>
              <w:bottom w:val="single" w:sz="4" w:space="0" w:color="auto"/>
              <w:right w:val="single" w:sz="4" w:space="0" w:color="auto"/>
            </w:tcBorders>
          </w:tcPr>
          <w:p w:rsidR="00B83D98" w:rsidRDefault="00640101" w:rsidP="00640101">
            <w:pPr>
              <w:rPr>
                <w:szCs w:val="24"/>
              </w:rPr>
            </w:pPr>
            <w:r>
              <w:rPr>
                <w:szCs w:val="24"/>
              </w:rPr>
              <w:t xml:space="preserve">Atlikus   </w:t>
            </w:r>
            <w:r>
              <w:t>ugdymosi poreikių valandų panaudojimo analizę pakoreguotas ugdymo planas</w:t>
            </w:r>
            <w:r w:rsidR="00161F92">
              <w:t>.</w:t>
            </w:r>
          </w:p>
          <w:p w:rsidR="00BB5EE0" w:rsidRPr="00B83D98" w:rsidRDefault="00B83D98" w:rsidP="00B83D98">
            <w:pPr>
              <w:rPr>
                <w:szCs w:val="24"/>
              </w:rPr>
            </w:pPr>
            <w:r w:rsidRPr="00B83D98">
              <w:rPr>
                <w:rFonts w:eastAsia="Calibri"/>
                <w:szCs w:val="24"/>
                <w:lang w:val="lt-LT" w:eastAsia="en-US"/>
              </w:rPr>
              <w:t>Pasirenkamųjų dalykų, dalykų modulių pasiūla tenkina iki 75</w:t>
            </w:r>
            <w:r w:rsidRPr="00640101">
              <w:rPr>
                <w:szCs w:val="24"/>
              </w:rPr>
              <w:t>%</w:t>
            </w:r>
            <w:r w:rsidRPr="00B83D98">
              <w:rPr>
                <w:rFonts w:eastAsia="Calibri"/>
                <w:szCs w:val="24"/>
                <w:lang w:val="lt-LT" w:eastAsia="en-US"/>
              </w:rPr>
              <w:t xml:space="preserve"> mokinių poreikių</w:t>
            </w:r>
            <w:r>
              <w:rPr>
                <w:rFonts w:eastAsia="Calibri"/>
                <w:szCs w:val="24"/>
                <w:lang w:val="lt-LT" w:eastAsia="en-US"/>
              </w:rPr>
              <w:t>.</w:t>
            </w:r>
          </w:p>
        </w:tc>
        <w:tc>
          <w:tcPr>
            <w:tcW w:w="1949" w:type="dxa"/>
            <w:gridSpan w:val="3"/>
            <w:tcBorders>
              <w:top w:val="single" w:sz="4" w:space="0" w:color="auto"/>
              <w:left w:val="single" w:sz="4" w:space="0" w:color="auto"/>
              <w:bottom w:val="single" w:sz="4" w:space="0" w:color="auto"/>
              <w:right w:val="single" w:sz="4" w:space="0" w:color="auto"/>
            </w:tcBorders>
          </w:tcPr>
          <w:p w:rsidR="00BB5EE0" w:rsidRDefault="00D77416" w:rsidP="002E09A4">
            <w:pPr>
              <w:rPr>
                <w:szCs w:val="24"/>
              </w:rPr>
            </w:pPr>
            <w:r>
              <w:rPr>
                <w:szCs w:val="24"/>
              </w:rPr>
              <w:t>2.1.3</w:t>
            </w:r>
          </w:p>
        </w:tc>
      </w:tr>
      <w:tr w:rsidR="00BC7595" w:rsidTr="00B83D98">
        <w:tc>
          <w:tcPr>
            <w:tcW w:w="13993" w:type="dxa"/>
            <w:gridSpan w:val="11"/>
            <w:tcBorders>
              <w:top w:val="single" w:sz="4" w:space="0" w:color="auto"/>
              <w:left w:val="single" w:sz="4" w:space="0" w:color="auto"/>
              <w:bottom w:val="single" w:sz="4" w:space="0" w:color="auto"/>
              <w:right w:val="single" w:sz="4" w:space="0" w:color="auto"/>
            </w:tcBorders>
          </w:tcPr>
          <w:p w:rsidR="00BC7595" w:rsidRDefault="001C43CB" w:rsidP="00337F73">
            <w:pPr>
              <w:rPr>
                <w:b/>
              </w:rPr>
            </w:pPr>
            <w:r>
              <w:rPr>
                <w:b/>
              </w:rPr>
              <w:t>1.1.2</w:t>
            </w:r>
            <w:r w:rsidRPr="00BC7595">
              <w:rPr>
                <w:b/>
              </w:rPr>
              <w:t xml:space="preserve"> </w:t>
            </w:r>
            <w:r w:rsidR="00337F73">
              <w:rPr>
                <w:b/>
              </w:rPr>
              <w:t>u</w:t>
            </w:r>
            <w:r w:rsidRPr="00BC7595">
              <w:rPr>
                <w:b/>
              </w:rPr>
              <w:t>ždavinys.</w:t>
            </w:r>
            <w:r>
              <w:rPr>
                <w:b/>
              </w:rPr>
              <w:t xml:space="preserve"> Užtikrinti mokinio ugdymosi kokybę</w:t>
            </w:r>
          </w:p>
          <w:p w:rsidR="00337F73" w:rsidRDefault="00337F73" w:rsidP="00337F73">
            <w:pPr>
              <w:rPr>
                <w:szCs w:val="24"/>
              </w:rPr>
            </w:pPr>
          </w:p>
        </w:tc>
      </w:tr>
      <w:tr w:rsidR="001C43CB" w:rsidTr="001C43CB">
        <w:tc>
          <w:tcPr>
            <w:tcW w:w="2803" w:type="dxa"/>
            <w:gridSpan w:val="2"/>
            <w:tcBorders>
              <w:top w:val="single" w:sz="4" w:space="0" w:color="auto"/>
              <w:left w:val="single" w:sz="4" w:space="0" w:color="auto"/>
              <w:bottom w:val="single" w:sz="4" w:space="0" w:color="auto"/>
              <w:right w:val="single" w:sz="4" w:space="0" w:color="auto"/>
            </w:tcBorders>
          </w:tcPr>
          <w:p w:rsidR="001C43CB" w:rsidRDefault="00EE389B" w:rsidP="00EE389B">
            <w:r>
              <w:t>1.</w:t>
            </w:r>
            <w:r w:rsidR="00925701">
              <w:t xml:space="preserve"> Dalyvauti Nacionaliniame mokinių pasiekimų patikrinime (NMPP) ir remiantis jo rezultatais stebėti mokinio individualią pažangą, identifikuoti mokinius, kuriems reikia papildomos pagalbos ir susitarti dėl darbo formų su vaikais, kuriems reikia papildomo dėmesio.</w:t>
            </w:r>
          </w:p>
          <w:p w:rsidR="00337F73" w:rsidRDefault="00337F73" w:rsidP="00EE389B">
            <w:pPr>
              <w:rPr>
                <w:szCs w:val="24"/>
              </w:rPr>
            </w:pPr>
          </w:p>
        </w:tc>
        <w:tc>
          <w:tcPr>
            <w:tcW w:w="2325" w:type="dxa"/>
            <w:gridSpan w:val="2"/>
            <w:tcBorders>
              <w:top w:val="single" w:sz="4" w:space="0" w:color="auto"/>
              <w:left w:val="single" w:sz="4" w:space="0" w:color="auto"/>
              <w:bottom w:val="single" w:sz="4" w:space="0" w:color="auto"/>
              <w:right w:val="single" w:sz="4" w:space="0" w:color="auto"/>
            </w:tcBorders>
          </w:tcPr>
          <w:p w:rsidR="001C43CB" w:rsidRDefault="00640101" w:rsidP="002E09A4">
            <w:pPr>
              <w:rPr>
                <w:szCs w:val="24"/>
              </w:rPr>
            </w:pPr>
            <w:r>
              <w:rPr>
                <w:szCs w:val="24"/>
              </w:rPr>
              <w:t>Balandžio-gegužės mėn.</w:t>
            </w:r>
          </w:p>
        </w:tc>
        <w:tc>
          <w:tcPr>
            <w:tcW w:w="3255" w:type="dxa"/>
            <w:gridSpan w:val="3"/>
            <w:tcBorders>
              <w:top w:val="single" w:sz="4" w:space="0" w:color="auto"/>
              <w:left w:val="single" w:sz="4" w:space="0" w:color="auto"/>
              <w:bottom w:val="single" w:sz="4" w:space="0" w:color="auto"/>
              <w:right w:val="single" w:sz="4" w:space="0" w:color="auto"/>
            </w:tcBorders>
          </w:tcPr>
          <w:p w:rsidR="001C43CB" w:rsidRDefault="00640101" w:rsidP="002E09A4">
            <w:pPr>
              <w:rPr>
                <w:szCs w:val="24"/>
              </w:rPr>
            </w:pPr>
            <w:r>
              <w:rPr>
                <w:szCs w:val="24"/>
              </w:rPr>
              <w:t>Dalykų mokytojai</w:t>
            </w:r>
          </w:p>
        </w:tc>
        <w:tc>
          <w:tcPr>
            <w:tcW w:w="3675" w:type="dxa"/>
            <w:gridSpan w:val="2"/>
            <w:tcBorders>
              <w:top w:val="single" w:sz="4" w:space="0" w:color="auto"/>
              <w:left w:val="single" w:sz="4" w:space="0" w:color="auto"/>
              <w:bottom w:val="single" w:sz="4" w:space="0" w:color="auto"/>
              <w:right w:val="single" w:sz="4" w:space="0" w:color="auto"/>
            </w:tcBorders>
          </w:tcPr>
          <w:p w:rsidR="0002320A" w:rsidRDefault="00640101" w:rsidP="0002320A">
            <w:pPr>
              <w:suppressAutoHyphens w:val="0"/>
              <w:autoSpaceDE w:val="0"/>
              <w:autoSpaceDN w:val="0"/>
              <w:adjustRightInd w:val="0"/>
              <w:rPr>
                <w:rFonts w:ascii="TimesNewRoman" w:hAnsi="TimesNewRoman" w:cs="TimesNewRoman"/>
                <w:szCs w:val="24"/>
                <w:lang w:val="lt-LT"/>
              </w:rPr>
            </w:pPr>
            <w:r>
              <w:rPr>
                <w:rFonts w:ascii="TimesNewRoman" w:hAnsi="TimesNewRoman" w:cs="TimesNewRoman"/>
                <w:szCs w:val="24"/>
              </w:rPr>
              <w:t>85</w:t>
            </w:r>
            <w:r w:rsidRPr="00640101">
              <w:rPr>
                <w:szCs w:val="24"/>
              </w:rPr>
              <w:t>%</w:t>
            </w:r>
            <w:r>
              <w:rPr>
                <w:szCs w:val="24"/>
              </w:rPr>
              <w:t xml:space="preserve"> a</w:t>
            </w:r>
            <w:r w:rsidR="0002320A">
              <w:rPr>
                <w:rFonts w:ascii="TimesNewRoman" w:hAnsi="TimesNewRoman" w:cs="TimesNewRoman"/>
                <w:szCs w:val="24"/>
              </w:rPr>
              <w:t>ntrų, k</w:t>
            </w:r>
            <w:r w:rsidR="0002320A">
              <w:rPr>
                <w:rFonts w:ascii="TimesNewRoman" w:hAnsi="TimesNewRoman" w:cs="TimesNewRoman"/>
                <w:szCs w:val="24"/>
                <w:lang w:val="lt-LT"/>
              </w:rPr>
              <w:t>etvirtų, šeštų, aštuntų klasių mokinių NMPP</w:t>
            </w:r>
          </w:p>
          <w:p w:rsidR="001C43CB" w:rsidRDefault="0002320A" w:rsidP="0002320A">
            <w:pPr>
              <w:rPr>
                <w:szCs w:val="24"/>
              </w:rPr>
            </w:pPr>
            <w:r>
              <w:rPr>
                <w:rFonts w:ascii="TimesNewRoman" w:hAnsi="TimesNewRoman" w:cs="TimesNewRoman"/>
                <w:szCs w:val="24"/>
                <w:lang w:val="lt-LT"/>
              </w:rPr>
              <w:t>rezultatai aukštesni už pusmetinius rezultatus.</w:t>
            </w:r>
          </w:p>
        </w:tc>
        <w:tc>
          <w:tcPr>
            <w:tcW w:w="1935" w:type="dxa"/>
            <w:gridSpan w:val="2"/>
            <w:tcBorders>
              <w:top w:val="single" w:sz="4" w:space="0" w:color="auto"/>
              <w:left w:val="single" w:sz="4" w:space="0" w:color="auto"/>
              <w:bottom w:val="single" w:sz="4" w:space="0" w:color="auto"/>
              <w:right w:val="single" w:sz="4" w:space="0" w:color="auto"/>
            </w:tcBorders>
          </w:tcPr>
          <w:p w:rsidR="001C43CB" w:rsidRDefault="00E7640A" w:rsidP="002E09A4">
            <w:pPr>
              <w:rPr>
                <w:szCs w:val="24"/>
              </w:rPr>
            </w:pPr>
            <w:r>
              <w:rPr>
                <w:szCs w:val="24"/>
              </w:rPr>
              <w:t>1.2.1</w:t>
            </w:r>
          </w:p>
          <w:p w:rsidR="00D77416" w:rsidRDefault="00D77416" w:rsidP="002E09A4">
            <w:pPr>
              <w:rPr>
                <w:szCs w:val="24"/>
              </w:rPr>
            </w:pPr>
            <w:r>
              <w:rPr>
                <w:szCs w:val="24"/>
              </w:rPr>
              <w:t>1.2.2</w:t>
            </w:r>
          </w:p>
        </w:tc>
      </w:tr>
      <w:tr w:rsidR="00EE6AAC" w:rsidTr="001C43CB">
        <w:tc>
          <w:tcPr>
            <w:tcW w:w="2803" w:type="dxa"/>
            <w:gridSpan w:val="2"/>
            <w:tcBorders>
              <w:top w:val="single" w:sz="4" w:space="0" w:color="auto"/>
              <w:left w:val="single" w:sz="4" w:space="0" w:color="auto"/>
              <w:bottom w:val="single" w:sz="4" w:space="0" w:color="auto"/>
              <w:right w:val="single" w:sz="4" w:space="0" w:color="auto"/>
            </w:tcBorders>
          </w:tcPr>
          <w:p w:rsidR="0002320A" w:rsidRDefault="00464AFA" w:rsidP="0002320A">
            <w:pPr>
              <w:suppressAutoHyphens w:val="0"/>
              <w:autoSpaceDE w:val="0"/>
              <w:autoSpaceDN w:val="0"/>
              <w:adjustRightInd w:val="0"/>
              <w:rPr>
                <w:rFonts w:ascii="TimesNewRoman" w:hAnsi="TimesNewRoman" w:cs="TimesNewRoman"/>
                <w:szCs w:val="24"/>
                <w:lang w:val="lt-LT"/>
              </w:rPr>
            </w:pPr>
            <w:r>
              <w:rPr>
                <w:szCs w:val="24"/>
              </w:rPr>
              <w:lastRenderedPageBreak/>
              <w:t>2.</w:t>
            </w:r>
            <w:r w:rsidR="0002320A">
              <w:rPr>
                <w:rFonts w:ascii="TimesNewRoman" w:hAnsi="TimesNewRoman" w:cs="TimesNewRoman"/>
                <w:szCs w:val="24"/>
                <w:lang w:val="lt-LT"/>
              </w:rPr>
              <w:t xml:space="preserve"> Pamokose</w:t>
            </w:r>
          </w:p>
          <w:p w:rsidR="0002320A" w:rsidRDefault="0002320A" w:rsidP="0002320A">
            <w:pPr>
              <w:suppressAutoHyphens w:val="0"/>
              <w:autoSpaceDE w:val="0"/>
              <w:autoSpaceDN w:val="0"/>
              <w:adjustRightInd w:val="0"/>
              <w:rPr>
                <w:rFonts w:ascii="TimesNewRoman" w:hAnsi="TimesNewRoman" w:cs="TimesNewRoman"/>
                <w:szCs w:val="24"/>
                <w:lang w:val="lt-LT"/>
              </w:rPr>
            </w:pPr>
            <w:r>
              <w:rPr>
                <w:rFonts w:ascii="TimesNewRoman" w:hAnsi="TimesNewRoman" w:cs="TimesNewRoman"/>
                <w:szCs w:val="24"/>
                <w:lang w:val="lt-LT"/>
              </w:rPr>
              <w:t>organizuoti veiklas,</w:t>
            </w:r>
          </w:p>
          <w:p w:rsidR="0002320A" w:rsidRDefault="0002320A" w:rsidP="0002320A">
            <w:pPr>
              <w:suppressAutoHyphens w:val="0"/>
              <w:autoSpaceDE w:val="0"/>
              <w:autoSpaceDN w:val="0"/>
              <w:adjustRightInd w:val="0"/>
              <w:rPr>
                <w:rFonts w:ascii="TimesNewRoman" w:hAnsi="TimesNewRoman" w:cs="TimesNewRoman"/>
                <w:szCs w:val="24"/>
                <w:lang w:val="lt-LT"/>
              </w:rPr>
            </w:pPr>
            <w:r>
              <w:rPr>
                <w:rFonts w:ascii="TimesNewRoman" w:hAnsi="TimesNewRoman" w:cs="TimesNewRoman"/>
                <w:szCs w:val="24"/>
                <w:lang w:val="lt-LT"/>
              </w:rPr>
              <w:t>skatinančias mokinių</w:t>
            </w:r>
          </w:p>
          <w:p w:rsidR="0002320A" w:rsidRDefault="0002320A" w:rsidP="0002320A">
            <w:pPr>
              <w:suppressAutoHyphens w:val="0"/>
              <w:autoSpaceDE w:val="0"/>
              <w:autoSpaceDN w:val="0"/>
              <w:adjustRightInd w:val="0"/>
              <w:rPr>
                <w:rFonts w:ascii="TimesNewRoman" w:hAnsi="TimesNewRoman" w:cs="TimesNewRoman"/>
                <w:szCs w:val="24"/>
                <w:lang w:val="lt-LT"/>
              </w:rPr>
            </w:pPr>
            <w:r>
              <w:rPr>
                <w:rFonts w:ascii="TimesNewRoman" w:hAnsi="TimesNewRoman" w:cs="TimesNewRoman"/>
                <w:szCs w:val="24"/>
                <w:lang w:val="lt-LT"/>
              </w:rPr>
              <w:t>entuziazmą,</w:t>
            </w:r>
          </w:p>
          <w:p w:rsidR="00EE6AAC" w:rsidRDefault="0002320A" w:rsidP="0002320A">
            <w:pPr>
              <w:rPr>
                <w:rFonts w:ascii="TimesNewRoman" w:hAnsi="TimesNewRoman" w:cs="TimesNewRoman"/>
                <w:szCs w:val="24"/>
                <w:lang w:val="lt-LT"/>
              </w:rPr>
            </w:pPr>
            <w:r>
              <w:rPr>
                <w:rFonts w:ascii="TimesNewRoman" w:hAnsi="TimesNewRoman" w:cs="TimesNewRoman"/>
                <w:szCs w:val="24"/>
                <w:lang w:val="lt-LT"/>
              </w:rPr>
              <w:t>smalsumą, aktyvų mokymąsi</w:t>
            </w:r>
            <w:r w:rsidR="00640101">
              <w:rPr>
                <w:rFonts w:ascii="TimesNewRoman" w:hAnsi="TimesNewRoman" w:cs="TimesNewRoman"/>
                <w:szCs w:val="24"/>
                <w:lang w:val="lt-LT"/>
              </w:rPr>
              <w:t>.</w:t>
            </w:r>
          </w:p>
          <w:p w:rsidR="00337F73" w:rsidRDefault="00337F73" w:rsidP="0002320A">
            <w:pPr>
              <w:rPr>
                <w:szCs w:val="24"/>
              </w:rPr>
            </w:pPr>
          </w:p>
        </w:tc>
        <w:tc>
          <w:tcPr>
            <w:tcW w:w="2325" w:type="dxa"/>
            <w:gridSpan w:val="2"/>
            <w:tcBorders>
              <w:top w:val="single" w:sz="4" w:space="0" w:color="auto"/>
              <w:left w:val="single" w:sz="4" w:space="0" w:color="auto"/>
              <w:bottom w:val="single" w:sz="4" w:space="0" w:color="auto"/>
              <w:right w:val="single" w:sz="4" w:space="0" w:color="auto"/>
            </w:tcBorders>
          </w:tcPr>
          <w:p w:rsidR="00EE6AAC" w:rsidRDefault="000453DD" w:rsidP="002E09A4">
            <w:pPr>
              <w:rPr>
                <w:szCs w:val="24"/>
              </w:rPr>
            </w:pPr>
            <w:r w:rsidRPr="00CF4EA1">
              <w:rPr>
                <w:szCs w:val="24"/>
              </w:rPr>
              <w:t>Metų eigoje</w:t>
            </w:r>
          </w:p>
        </w:tc>
        <w:tc>
          <w:tcPr>
            <w:tcW w:w="3255" w:type="dxa"/>
            <w:gridSpan w:val="3"/>
            <w:tcBorders>
              <w:top w:val="single" w:sz="4" w:space="0" w:color="auto"/>
              <w:left w:val="single" w:sz="4" w:space="0" w:color="auto"/>
              <w:bottom w:val="single" w:sz="4" w:space="0" w:color="auto"/>
              <w:right w:val="single" w:sz="4" w:space="0" w:color="auto"/>
            </w:tcBorders>
          </w:tcPr>
          <w:p w:rsidR="00EE6AAC" w:rsidRDefault="00640101" w:rsidP="002E09A4">
            <w:pPr>
              <w:rPr>
                <w:szCs w:val="24"/>
              </w:rPr>
            </w:pPr>
            <w:r>
              <w:rPr>
                <w:szCs w:val="24"/>
              </w:rPr>
              <w:t>Dalykų mokytojai</w:t>
            </w:r>
          </w:p>
        </w:tc>
        <w:tc>
          <w:tcPr>
            <w:tcW w:w="3675" w:type="dxa"/>
            <w:gridSpan w:val="2"/>
            <w:tcBorders>
              <w:top w:val="single" w:sz="4" w:space="0" w:color="auto"/>
              <w:left w:val="single" w:sz="4" w:space="0" w:color="auto"/>
              <w:bottom w:val="single" w:sz="4" w:space="0" w:color="auto"/>
              <w:right w:val="single" w:sz="4" w:space="0" w:color="auto"/>
            </w:tcBorders>
          </w:tcPr>
          <w:p w:rsidR="0002320A" w:rsidRDefault="00640101" w:rsidP="0002320A">
            <w:pPr>
              <w:suppressAutoHyphens w:val="0"/>
              <w:autoSpaceDE w:val="0"/>
              <w:autoSpaceDN w:val="0"/>
              <w:adjustRightInd w:val="0"/>
              <w:rPr>
                <w:rFonts w:ascii="TimesNewRoman" w:hAnsi="TimesNewRoman" w:cs="TimesNewRoman"/>
                <w:szCs w:val="24"/>
                <w:lang w:val="lt-LT"/>
              </w:rPr>
            </w:pPr>
            <w:r>
              <w:rPr>
                <w:rFonts w:ascii="TimesNewRoman" w:hAnsi="TimesNewRoman" w:cs="TimesNewRoman"/>
                <w:szCs w:val="24"/>
                <w:lang w:val="lt-LT"/>
              </w:rPr>
              <w:t>75</w:t>
            </w:r>
            <w:r w:rsidRPr="00640101">
              <w:rPr>
                <w:szCs w:val="24"/>
              </w:rPr>
              <w:t>% m</w:t>
            </w:r>
            <w:r w:rsidR="0002320A" w:rsidRPr="00640101">
              <w:rPr>
                <w:szCs w:val="24"/>
                <w:lang w:val="lt-LT"/>
              </w:rPr>
              <w:t>okini</w:t>
            </w:r>
            <w:r w:rsidRPr="00640101">
              <w:rPr>
                <w:szCs w:val="24"/>
                <w:lang w:val="lt-LT"/>
              </w:rPr>
              <w:t>ų</w:t>
            </w:r>
            <w:r w:rsidR="0002320A" w:rsidRPr="00640101">
              <w:rPr>
                <w:szCs w:val="24"/>
                <w:lang w:val="lt-LT"/>
              </w:rPr>
              <w:t xml:space="preserve"> </w:t>
            </w:r>
            <w:r w:rsidR="0002320A">
              <w:rPr>
                <w:rFonts w:ascii="TimesNewRoman" w:hAnsi="TimesNewRoman" w:cs="TimesNewRoman"/>
                <w:szCs w:val="24"/>
                <w:lang w:val="lt-LT"/>
              </w:rPr>
              <w:t>gerai ir labai gerai vertina pamokos</w:t>
            </w:r>
          </w:p>
          <w:p w:rsidR="00EE6AAC" w:rsidRDefault="0002320A" w:rsidP="0002320A">
            <w:pPr>
              <w:rPr>
                <w:rFonts w:ascii="TimesNewRoman" w:hAnsi="TimesNewRoman" w:cs="TimesNewRoman"/>
                <w:szCs w:val="24"/>
                <w:lang w:val="lt-LT"/>
              </w:rPr>
            </w:pPr>
            <w:r>
              <w:rPr>
                <w:rFonts w:ascii="TimesNewRoman" w:hAnsi="TimesNewRoman" w:cs="TimesNewRoman"/>
                <w:szCs w:val="24"/>
                <w:lang w:val="lt-LT"/>
              </w:rPr>
              <w:t>organizavimo atitiktį mokinių poreikiams.</w:t>
            </w:r>
          </w:p>
          <w:p w:rsidR="00337F73" w:rsidRDefault="00337F73" w:rsidP="0002320A">
            <w:pPr>
              <w:rPr>
                <w:szCs w:val="24"/>
              </w:rPr>
            </w:pPr>
          </w:p>
        </w:tc>
        <w:tc>
          <w:tcPr>
            <w:tcW w:w="1935" w:type="dxa"/>
            <w:gridSpan w:val="2"/>
            <w:tcBorders>
              <w:top w:val="single" w:sz="4" w:space="0" w:color="auto"/>
              <w:left w:val="single" w:sz="4" w:space="0" w:color="auto"/>
              <w:bottom w:val="single" w:sz="4" w:space="0" w:color="auto"/>
              <w:right w:val="single" w:sz="4" w:space="0" w:color="auto"/>
            </w:tcBorders>
          </w:tcPr>
          <w:p w:rsidR="00EE6AAC" w:rsidRDefault="00D77416" w:rsidP="002E09A4">
            <w:pPr>
              <w:rPr>
                <w:szCs w:val="24"/>
              </w:rPr>
            </w:pPr>
            <w:r>
              <w:rPr>
                <w:szCs w:val="24"/>
              </w:rPr>
              <w:t>2.1.3</w:t>
            </w:r>
          </w:p>
          <w:p w:rsidR="00D77416" w:rsidRDefault="00D77416" w:rsidP="002E09A4">
            <w:pPr>
              <w:rPr>
                <w:szCs w:val="24"/>
              </w:rPr>
            </w:pPr>
            <w:r>
              <w:rPr>
                <w:szCs w:val="24"/>
              </w:rPr>
              <w:t>3.2.1</w:t>
            </w:r>
          </w:p>
        </w:tc>
      </w:tr>
      <w:tr w:rsidR="00E95439" w:rsidTr="001C43CB">
        <w:tc>
          <w:tcPr>
            <w:tcW w:w="2803" w:type="dxa"/>
            <w:gridSpan w:val="2"/>
            <w:tcBorders>
              <w:top w:val="single" w:sz="4" w:space="0" w:color="auto"/>
              <w:left w:val="single" w:sz="4" w:space="0" w:color="auto"/>
              <w:bottom w:val="single" w:sz="4" w:space="0" w:color="auto"/>
              <w:right w:val="single" w:sz="4" w:space="0" w:color="auto"/>
            </w:tcBorders>
          </w:tcPr>
          <w:p w:rsidR="00E95439" w:rsidRDefault="00E95439" w:rsidP="00B83D98">
            <w:pPr>
              <w:suppressAutoHyphens w:val="0"/>
              <w:autoSpaceDE w:val="0"/>
              <w:autoSpaceDN w:val="0"/>
              <w:adjustRightInd w:val="0"/>
              <w:rPr>
                <w:szCs w:val="24"/>
              </w:rPr>
            </w:pPr>
            <w:r>
              <w:rPr>
                <w:szCs w:val="24"/>
              </w:rPr>
              <w:t>3.</w:t>
            </w:r>
            <w:r w:rsidR="00B83D98">
              <w:rPr>
                <w:rFonts w:ascii="TimesNewRoman" w:hAnsi="TimesNewRoman" w:cs="TimesNewRoman"/>
                <w:szCs w:val="24"/>
                <w:lang w:val="lt-LT"/>
              </w:rPr>
              <w:t xml:space="preserve"> Organizuoti</w:t>
            </w:r>
            <w:r>
              <w:rPr>
                <w:rFonts w:ascii="TimesNewRoman" w:hAnsi="TimesNewRoman" w:cs="TimesNewRoman"/>
                <w:szCs w:val="24"/>
                <w:lang w:val="lt-LT"/>
              </w:rPr>
              <w:t xml:space="preserve"> </w:t>
            </w:r>
            <w:r w:rsidR="00B83D98">
              <w:rPr>
                <w:rFonts w:ascii="TimesNewRoman" w:hAnsi="TimesNewRoman" w:cs="TimesNewRoman"/>
                <w:szCs w:val="24"/>
                <w:lang w:val="lt-LT"/>
              </w:rPr>
              <w:t>n</w:t>
            </w:r>
            <w:r>
              <w:rPr>
                <w:rFonts w:ascii="TimesNewRoman" w:hAnsi="TimesNewRoman" w:cs="TimesNewRoman"/>
                <w:szCs w:val="24"/>
                <w:lang w:val="lt-LT"/>
              </w:rPr>
              <w:t>etradicinio ugdymo dien</w:t>
            </w:r>
            <w:r w:rsidR="00B83D98">
              <w:rPr>
                <w:rFonts w:ascii="TimesNewRoman" w:hAnsi="TimesNewRoman" w:cs="TimesNewRoman"/>
                <w:szCs w:val="24"/>
                <w:lang w:val="lt-LT"/>
              </w:rPr>
              <w:t>as</w:t>
            </w:r>
            <w:r>
              <w:rPr>
                <w:rFonts w:ascii="TimesNewRoman" w:hAnsi="TimesNewRoman" w:cs="TimesNewRoman"/>
                <w:szCs w:val="24"/>
                <w:lang w:val="lt-LT"/>
              </w:rPr>
              <w:t xml:space="preserve"> siekiant prasmingos</w:t>
            </w:r>
            <w:r w:rsidR="00B83D98">
              <w:rPr>
                <w:rFonts w:ascii="TimesNewRoman" w:hAnsi="TimesNewRoman" w:cs="TimesNewRoman"/>
                <w:szCs w:val="24"/>
                <w:lang w:val="lt-LT"/>
              </w:rPr>
              <w:t xml:space="preserve"> </w:t>
            </w:r>
            <w:r>
              <w:rPr>
                <w:rFonts w:ascii="TimesNewRoman" w:hAnsi="TimesNewRoman" w:cs="TimesNewRoman"/>
                <w:szCs w:val="24"/>
                <w:lang w:val="lt-LT"/>
              </w:rPr>
              <w:t>integracijos</w:t>
            </w:r>
          </w:p>
        </w:tc>
        <w:tc>
          <w:tcPr>
            <w:tcW w:w="2325" w:type="dxa"/>
            <w:gridSpan w:val="2"/>
            <w:tcBorders>
              <w:top w:val="single" w:sz="4" w:space="0" w:color="auto"/>
              <w:left w:val="single" w:sz="4" w:space="0" w:color="auto"/>
              <w:bottom w:val="single" w:sz="4" w:space="0" w:color="auto"/>
              <w:right w:val="single" w:sz="4" w:space="0" w:color="auto"/>
            </w:tcBorders>
          </w:tcPr>
          <w:p w:rsidR="00E95439" w:rsidRDefault="00E95439" w:rsidP="002E09A4">
            <w:pPr>
              <w:rPr>
                <w:szCs w:val="24"/>
              </w:rPr>
            </w:pPr>
            <w:r>
              <w:rPr>
                <w:szCs w:val="24"/>
              </w:rPr>
              <w:t xml:space="preserve">Metų eigoje </w:t>
            </w:r>
          </w:p>
          <w:p w:rsidR="00E95439" w:rsidRPr="00CF4EA1" w:rsidRDefault="00E95439" w:rsidP="002E09A4">
            <w:pPr>
              <w:rPr>
                <w:szCs w:val="24"/>
              </w:rPr>
            </w:pPr>
            <w:r>
              <w:rPr>
                <w:szCs w:val="24"/>
              </w:rPr>
              <w:t xml:space="preserve">Birželio mėn. </w:t>
            </w:r>
          </w:p>
        </w:tc>
        <w:tc>
          <w:tcPr>
            <w:tcW w:w="3255" w:type="dxa"/>
            <w:gridSpan w:val="3"/>
            <w:tcBorders>
              <w:top w:val="single" w:sz="4" w:space="0" w:color="auto"/>
              <w:left w:val="single" w:sz="4" w:space="0" w:color="auto"/>
              <w:bottom w:val="single" w:sz="4" w:space="0" w:color="auto"/>
              <w:right w:val="single" w:sz="4" w:space="0" w:color="auto"/>
            </w:tcBorders>
          </w:tcPr>
          <w:p w:rsidR="00E95439" w:rsidRDefault="00E95439" w:rsidP="002E09A4">
            <w:pPr>
              <w:rPr>
                <w:szCs w:val="24"/>
              </w:rPr>
            </w:pPr>
            <w:r>
              <w:rPr>
                <w:szCs w:val="24"/>
              </w:rPr>
              <w:t>Dalykų mokytojai</w:t>
            </w:r>
          </w:p>
        </w:tc>
        <w:tc>
          <w:tcPr>
            <w:tcW w:w="3675" w:type="dxa"/>
            <w:gridSpan w:val="2"/>
            <w:tcBorders>
              <w:top w:val="single" w:sz="4" w:space="0" w:color="auto"/>
              <w:left w:val="single" w:sz="4" w:space="0" w:color="auto"/>
              <w:bottom w:val="single" w:sz="4" w:space="0" w:color="auto"/>
              <w:right w:val="single" w:sz="4" w:space="0" w:color="auto"/>
            </w:tcBorders>
          </w:tcPr>
          <w:p w:rsidR="00E95439" w:rsidRDefault="00E95439" w:rsidP="00E95439">
            <w:pPr>
              <w:suppressAutoHyphens w:val="0"/>
              <w:autoSpaceDE w:val="0"/>
              <w:autoSpaceDN w:val="0"/>
              <w:adjustRightInd w:val="0"/>
              <w:rPr>
                <w:rFonts w:ascii="TimesNewRoman" w:hAnsi="TimesNewRoman" w:cs="TimesNewRoman"/>
                <w:szCs w:val="24"/>
                <w:lang w:val="lt-LT"/>
              </w:rPr>
            </w:pPr>
            <w:r>
              <w:rPr>
                <w:rFonts w:ascii="TimesNewRoman" w:hAnsi="TimesNewRoman" w:cs="TimesNewRoman"/>
                <w:szCs w:val="24"/>
                <w:lang w:val="lt-LT"/>
              </w:rPr>
              <w:t>Prasmingai integruojant bendrojo ugdymo dalykus bus įvykdytos programos ir projektai skirti</w:t>
            </w:r>
          </w:p>
          <w:p w:rsidR="00E95439" w:rsidRDefault="00E95439" w:rsidP="00E95439">
            <w:pPr>
              <w:suppressAutoHyphens w:val="0"/>
              <w:autoSpaceDE w:val="0"/>
              <w:autoSpaceDN w:val="0"/>
              <w:adjustRightInd w:val="0"/>
              <w:rPr>
                <w:rFonts w:ascii="TimesNewRoman" w:hAnsi="TimesNewRoman" w:cs="TimesNewRoman"/>
                <w:szCs w:val="24"/>
                <w:lang w:val="lt-LT"/>
              </w:rPr>
            </w:pPr>
            <w:r>
              <w:rPr>
                <w:rFonts w:ascii="TimesNewRoman" w:hAnsi="TimesNewRoman" w:cs="TimesNewRoman"/>
                <w:szCs w:val="24"/>
                <w:lang w:val="lt-LT"/>
              </w:rPr>
              <w:t>mokinių bendrųjų kompetencijų ugdymui. Į šias veiklas įsitrauks</w:t>
            </w:r>
          </w:p>
          <w:p w:rsidR="00E95439" w:rsidRDefault="00E95439" w:rsidP="00E95439">
            <w:pPr>
              <w:suppressAutoHyphens w:val="0"/>
              <w:autoSpaceDE w:val="0"/>
              <w:autoSpaceDN w:val="0"/>
              <w:adjustRightInd w:val="0"/>
              <w:rPr>
                <w:szCs w:val="24"/>
              </w:rPr>
            </w:pPr>
            <w:r>
              <w:rPr>
                <w:rFonts w:ascii="TimesNewRoman" w:hAnsi="TimesNewRoman" w:cs="TimesNewRoman"/>
                <w:szCs w:val="24"/>
                <w:lang w:val="lt-LT"/>
              </w:rPr>
              <w:t>10</w:t>
            </w:r>
            <w:r w:rsidRPr="00640101">
              <w:rPr>
                <w:szCs w:val="24"/>
              </w:rPr>
              <w:t>%</w:t>
            </w:r>
            <w:r>
              <w:rPr>
                <w:szCs w:val="24"/>
              </w:rPr>
              <w:t xml:space="preserve"> daugiau mokinių nei pernai.</w:t>
            </w:r>
          </w:p>
          <w:p w:rsidR="00E95439" w:rsidRDefault="00E95439" w:rsidP="00E95439">
            <w:pPr>
              <w:suppressAutoHyphens w:val="0"/>
              <w:autoSpaceDE w:val="0"/>
              <w:autoSpaceDN w:val="0"/>
              <w:adjustRightInd w:val="0"/>
              <w:rPr>
                <w:rFonts w:ascii="TimesNewRoman" w:hAnsi="TimesNewRoman" w:cs="TimesNewRoman"/>
                <w:szCs w:val="24"/>
                <w:lang w:val="lt-LT"/>
              </w:rPr>
            </w:pPr>
          </w:p>
        </w:tc>
        <w:tc>
          <w:tcPr>
            <w:tcW w:w="1935" w:type="dxa"/>
            <w:gridSpan w:val="2"/>
            <w:tcBorders>
              <w:top w:val="single" w:sz="4" w:space="0" w:color="auto"/>
              <w:left w:val="single" w:sz="4" w:space="0" w:color="auto"/>
              <w:bottom w:val="single" w:sz="4" w:space="0" w:color="auto"/>
              <w:right w:val="single" w:sz="4" w:space="0" w:color="auto"/>
            </w:tcBorders>
          </w:tcPr>
          <w:p w:rsidR="00E95439" w:rsidRDefault="00161F92" w:rsidP="002E09A4">
            <w:pPr>
              <w:rPr>
                <w:szCs w:val="24"/>
              </w:rPr>
            </w:pPr>
            <w:r>
              <w:rPr>
                <w:szCs w:val="24"/>
              </w:rPr>
              <w:t>2.2</w:t>
            </w:r>
            <w:r w:rsidR="00D77416">
              <w:rPr>
                <w:szCs w:val="24"/>
              </w:rPr>
              <w:t>.2</w:t>
            </w:r>
          </w:p>
        </w:tc>
      </w:tr>
      <w:tr w:rsidR="00E95439" w:rsidTr="001C43CB">
        <w:tc>
          <w:tcPr>
            <w:tcW w:w="2803" w:type="dxa"/>
            <w:gridSpan w:val="2"/>
            <w:tcBorders>
              <w:top w:val="single" w:sz="4" w:space="0" w:color="auto"/>
              <w:left w:val="single" w:sz="4" w:space="0" w:color="auto"/>
              <w:bottom w:val="single" w:sz="4" w:space="0" w:color="auto"/>
              <w:right w:val="single" w:sz="4" w:space="0" w:color="auto"/>
            </w:tcBorders>
          </w:tcPr>
          <w:p w:rsidR="00E95439" w:rsidRDefault="00E95439" w:rsidP="00E95439">
            <w:pPr>
              <w:suppressAutoHyphens w:val="0"/>
              <w:autoSpaceDE w:val="0"/>
              <w:autoSpaceDN w:val="0"/>
              <w:adjustRightInd w:val="0"/>
              <w:rPr>
                <w:szCs w:val="24"/>
              </w:rPr>
            </w:pPr>
            <w:r>
              <w:rPr>
                <w:szCs w:val="24"/>
              </w:rPr>
              <w:t>4.</w:t>
            </w:r>
            <w:r w:rsidR="00B83D98">
              <w:rPr>
                <w:rFonts w:ascii="TimesNewRoman" w:hAnsi="TimesNewRoman" w:cs="TimesNewRoman"/>
                <w:szCs w:val="24"/>
                <w:lang w:val="lt-LT"/>
              </w:rPr>
              <w:t xml:space="preserve"> Naujų edukacinių erdvių sukūrimas</w:t>
            </w:r>
          </w:p>
        </w:tc>
        <w:tc>
          <w:tcPr>
            <w:tcW w:w="2325" w:type="dxa"/>
            <w:gridSpan w:val="2"/>
            <w:tcBorders>
              <w:top w:val="single" w:sz="4" w:space="0" w:color="auto"/>
              <w:left w:val="single" w:sz="4" w:space="0" w:color="auto"/>
              <w:bottom w:val="single" w:sz="4" w:space="0" w:color="auto"/>
              <w:right w:val="single" w:sz="4" w:space="0" w:color="auto"/>
            </w:tcBorders>
          </w:tcPr>
          <w:p w:rsidR="00E95439" w:rsidRDefault="00B83D98" w:rsidP="002E09A4">
            <w:pPr>
              <w:rPr>
                <w:szCs w:val="24"/>
              </w:rPr>
            </w:pPr>
            <w:r>
              <w:rPr>
                <w:szCs w:val="24"/>
              </w:rPr>
              <w:t>Birželis</w:t>
            </w:r>
          </w:p>
        </w:tc>
        <w:tc>
          <w:tcPr>
            <w:tcW w:w="3255" w:type="dxa"/>
            <w:gridSpan w:val="3"/>
            <w:tcBorders>
              <w:top w:val="single" w:sz="4" w:space="0" w:color="auto"/>
              <w:left w:val="single" w:sz="4" w:space="0" w:color="auto"/>
              <w:bottom w:val="single" w:sz="4" w:space="0" w:color="auto"/>
              <w:right w:val="single" w:sz="4" w:space="0" w:color="auto"/>
            </w:tcBorders>
          </w:tcPr>
          <w:p w:rsidR="00E95439" w:rsidRDefault="00B83D98" w:rsidP="002E09A4">
            <w:pPr>
              <w:rPr>
                <w:szCs w:val="24"/>
              </w:rPr>
            </w:pPr>
            <w:r>
              <w:rPr>
                <w:szCs w:val="24"/>
              </w:rPr>
              <w:t>Technologijų mokytojas,</w:t>
            </w:r>
          </w:p>
          <w:p w:rsidR="00B83D98" w:rsidRDefault="00B83D98" w:rsidP="002E09A4">
            <w:pPr>
              <w:rPr>
                <w:szCs w:val="24"/>
              </w:rPr>
            </w:pPr>
            <w:r>
              <w:rPr>
                <w:szCs w:val="24"/>
              </w:rPr>
              <w:t>ūkvedys</w:t>
            </w:r>
          </w:p>
          <w:p w:rsidR="00B83D98" w:rsidRDefault="00B83D98" w:rsidP="002E09A4">
            <w:pPr>
              <w:rPr>
                <w:szCs w:val="24"/>
              </w:rPr>
            </w:pPr>
          </w:p>
        </w:tc>
        <w:tc>
          <w:tcPr>
            <w:tcW w:w="3675" w:type="dxa"/>
            <w:gridSpan w:val="2"/>
            <w:tcBorders>
              <w:top w:val="single" w:sz="4" w:space="0" w:color="auto"/>
              <w:left w:val="single" w:sz="4" w:space="0" w:color="auto"/>
              <w:bottom w:val="single" w:sz="4" w:space="0" w:color="auto"/>
              <w:right w:val="single" w:sz="4" w:space="0" w:color="auto"/>
            </w:tcBorders>
          </w:tcPr>
          <w:p w:rsidR="00E95439" w:rsidRDefault="00B83D98" w:rsidP="00E95439">
            <w:pPr>
              <w:suppressAutoHyphens w:val="0"/>
              <w:autoSpaceDE w:val="0"/>
              <w:autoSpaceDN w:val="0"/>
              <w:adjustRightInd w:val="0"/>
              <w:rPr>
                <w:rFonts w:ascii="TimesNewRoman" w:hAnsi="TimesNewRoman" w:cs="TimesNewRoman"/>
                <w:szCs w:val="24"/>
                <w:lang w:val="lt-LT"/>
              </w:rPr>
            </w:pPr>
            <w:r>
              <w:rPr>
                <w:rFonts w:ascii="TimesNewRoman" w:hAnsi="TimesNewRoman" w:cs="TimesNewRoman"/>
                <w:szCs w:val="24"/>
                <w:lang w:val="lt-LT"/>
              </w:rPr>
              <w:t xml:space="preserve">Įrengtas </w:t>
            </w:r>
            <w:r w:rsidR="00161F92">
              <w:rPr>
                <w:rFonts w:ascii="TimesNewRoman" w:hAnsi="TimesNewRoman" w:cs="TimesNewRoman"/>
                <w:szCs w:val="24"/>
                <w:lang w:val="lt-LT"/>
              </w:rPr>
              <w:t>basakojų</w:t>
            </w:r>
            <w:r>
              <w:rPr>
                <w:rFonts w:ascii="TimesNewRoman" w:hAnsi="TimesNewRoman" w:cs="TimesNewRoman"/>
                <w:szCs w:val="24"/>
                <w:lang w:val="lt-LT"/>
              </w:rPr>
              <w:t xml:space="preserve"> takas.</w:t>
            </w:r>
          </w:p>
          <w:p w:rsidR="00B83D98" w:rsidRDefault="00417DA6" w:rsidP="00E95439">
            <w:pPr>
              <w:suppressAutoHyphens w:val="0"/>
              <w:autoSpaceDE w:val="0"/>
              <w:autoSpaceDN w:val="0"/>
              <w:adjustRightInd w:val="0"/>
              <w:rPr>
                <w:rFonts w:ascii="TimesNewRoman" w:hAnsi="TimesNewRoman" w:cs="TimesNewRoman"/>
                <w:szCs w:val="24"/>
                <w:lang w:val="lt-LT"/>
              </w:rPr>
            </w:pPr>
            <w:r>
              <w:rPr>
                <w:rFonts w:ascii="TimesNewRoman" w:hAnsi="TimesNewRoman" w:cs="TimesNewRoman"/>
                <w:szCs w:val="24"/>
                <w:lang w:val="lt-LT"/>
              </w:rPr>
              <w:t>Mokinių teorinių žinių pritaikymas praktikoje.</w:t>
            </w:r>
          </w:p>
        </w:tc>
        <w:tc>
          <w:tcPr>
            <w:tcW w:w="1935" w:type="dxa"/>
            <w:gridSpan w:val="2"/>
            <w:tcBorders>
              <w:top w:val="single" w:sz="4" w:space="0" w:color="auto"/>
              <w:left w:val="single" w:sz="4" w:space="0" w:color="auto"/>
              <w:bottom w:val="single" w:sz="4" w:space="0" w:color="auto"/>
              <w:right w:val="single" w:sz="4" w:space="0" w:color="auto"/>
            </w:tcBorders>
          </w:tcPr>
          <w:p w:rsidR="00E95439" w:rsidRDefault="00161F92" w:rsidP="002E09A4">
            <w:pPr>
              <w:rPr>
                <w:szCs w:val="24"/>
              </w:rPr>
            </w:pPr>
            <w:r>
              <w:rPr>
                <w:szCs w:val="24"/>
              </w:rPr>
              <w:t>2.</w:t>
            </w:r>
            <w:r w:rsidR="00D77416">
              <w:rPr>
                <w:szCs w:val="24"/>
              </w:rPr>
              <w:t>3.2</w:t>
            </w:r>
          </w:p>
          <w:p w:rsidR="00D77416" w:rsidRDefault="00D77416" w:rsidP="002E09A4">
            <w:pPr>
              <w:rPr>
                <w:szCs w:val="24"/>
              </w:rPr>
            </w:pPr>
            <w:r>
              <w:rPr>
                <w:szCs w:val="24"/>
              </w:rPr>
              <w:t>3.1.3</w:t>
            </w:r>
          </w:p>
        </w:tc>
      </w:tr>
      <w:tr w:rsidR="00337F73" w:rsidTr="00B83D98">
        <w:tc>
          <w:tcPr>
            <w:tcW w:w="13993" w:type="dxa"/>
            <w:gridSpan w:val="11"/>
            <w:tcBorders>
              <w:top w:val="single" w:sz="4" w:space="0" w:color="auto"/>
              <w:left w:val="single" w:sz="4" w:space="0" w:color="auto"/>
              <w:bottom w:val="single" w:sz="4" w:space="0" w:color="auto"/>
              <w:right w:val="single" w:sz="4" w:space="0" w:color="auto"/>
            </w:tcBorders>
          </w:tcPr>
          <w:p w:rsidR="00337F73" w:rsidRPr="00337F73" w:rsidRDefault="00337F73" w:rsidP="00B129BE">
            <w:pPr>
              <w:rPr>
                <w:b/>
                <w:szCs w:val="24"/>
              </w:rPr>
            </w:pPr>
            <w:r w:rsidRPr="00337F73">
              <w:rPr>
                <w:b/>
                <w:szCs w:val="24"/>
              </w:rPr>
              <w:t>1.2.Tikslas. Stiprinti mokinių pažangos stebėjimą ir įsivertinimą sudarant sąlygas atsiskleisti individualiems gebėjimams ir tenkinant speciali</w:t>
            </w:r>
            <w:r w:rsidR="00B129BE">
              <w:rPr>
                <w:b/>
                <w:szCs w:val="24"/>
              </w:rPr>
              <w:t>u</w:t>
            </w:r>
            <w:r w:rsidRPr="00337F73">
              <w:rPr>
                <w:b/>
                <w:szCs w:val="24"/>
              </w:rPr>
              <w:t>osius poreikius</w:t>
            </w:r>
          </w:p>
        </w:tc>
      </w:tr>
      <w:tr w:rsidR="00337F73" w:rsidRPr="00337F73" w:rsidTr="00B83D98">
        <w:tc>
          <w:tcPr>
            <w:tcW w:w="13993" w:type="dxa"/>
            <w:gridSpan w:val="11"/>
            <w:tcBorders>
              <w:top w:val="single" w:sz="4" w:space="0" w:color="auto"/>
              <w:left w:val="single" w:sz="4" w:space="0" w:color="auto"/>
              <w:bottom w:val="single" w:sz="4" w:space="0" w:color="auto"/>
              <w:right w:val="single" w:sz="4" w:space="0" w:color="auto"/>
            </w:tcBorders>
          </w:tcPr>
          <w:p w:rsidR="00337F73" w:rsidRPr="00337F73" w:rsidRDefault="00337F73" w:rsidP="002E09A4">
            <w:pPr>
              <w:rPr>
                <w:b/>
                <w:szCs w:val="24"/>
              </w:rPr>
            </w:pPr>
            <w:r w:rsidRPr="00337F73">
              <w:rPr>
                <w:b/>
                <w:szCs w:val="24"/>
              </w:rPr>
              <w:t>1.2.1. Uždavinys. Įtraukti mokinius į mokinio asmeninės pažangos matavimo sistemos, orientuotos į bendrųjų gebėjimų ugdymą, kūrimą</w:t>
            </w:r>
          </w:p>
        </w:tc>
      </w:tr>
      <w:tr w:rsidR="00337F73" w:rsidRPr="00D77416" w:rsidTr="00337F73">
        <w:tc>
          <w:tcPr>
            <w:tcW w:w="2580" w:type="dxa"/>
            <w:tcBorders>
              <w:top w:val="single" w:sz="4" w:space="0" w:color="auto"/>
              <w:left w:val="single" w:sz="4" w:space="0" w:color="auto"/>
              <w:bottom w:val="single" w:sz="4" w:space="0" w:color="auto"/>
              <w:right w:val="single" w:sz="4" w:space="0" w:color="auto"/>
            </w:tcBorders>
          </w:tcPr>
          <w:p w:rsidR="001F52EE" w:rsidRDefault="001F52EE" w:rsidP="001F52EE">
            <w:pPr>
              <w:suppressAutoHyphens w:val="0"/>
              <w:autoSpaceDE w:val="0"/>
              <w:autoSpaceDN w:val="0"/>
              <w:adjustRightInd w:val="0"/>
              <w:rPr>
                <w:rFonts w:ascii="TimesNewRoman" w:hAnsi="TimesNewRoman" w:cs="TimesNewRoman"/>
                <w:szCs w:val="24"/>
                <w:lang w:val="lt-LT"/>
              </w:rPr>
            </w:pPr>
            <w:r>
              <w:rPr>
                <w:rFonts w:ascii="TimesNewRoman" w:hAnsi="TimesNewRoman" w:cs="TimesNewRoman"/>
                <w:szCs w:val="24"/>
                <w:lang w:val="lt-LT"/>
              </w:rPr>
              <w:t>1.Patobulinti ir</w:t>
            </w:r>
          </w:p>
          <w:p w:rsidR="001F52EE" w:rsidRDefault="001F52EE" w:rsidP="001F52EE">
            <w:pPr>
              <w:suppressAutoHyphens w:val="0"/>
              <w:autoSpaceDE w:val="0"/>
              <w:autoSpaceDN w:val="0"/>
              <w:adjustRightInd w:val="0"/>
              <w:rPr>
                <w:rFonts w:ascii="TimesNewRoman" w:hAnsi="TimesNewRoman" w:cs="TimesNewRoman"/>
                <w:szCs w:val="24"/>
                <w:lang w:val="lt-LT"/>
              </w:rPr>
            </w:pPr>
            <w:r>
              <w:rPr>
                <w:rFonts w:ascii="TimesNewRoman" w:hAnsi="TimesNewRoman" w:cs="TimesNewRoman"/>
                <w:szCs w:val="24"/>
                <w:lang w:val="lt-LT"/>
              </w:rPr>
              <w:t>įgyvendinti mokinių</w:t>
            </w:r>
          </w:p>
          <w:p w:rsidR="001F52EE" w:rsidRDefault="001F52EE" w:rsidP="001F52EE">
            <w:pPr>
              <w:suppressAutoHyphens w:val="0"/>
              <w:autoSpaceDE w:val="0"/>
              <w:autoSpaceDN w:val="0"/>
              <w:adjustRightInd w:val="0"/>
              <w:rPr>
                <w:rFonts w:ascii="TimesNewRoman" w:hAnsi="TimesNewRoman" w:cs="TimesNewRoman"/>
                <w:szCs w:val="24"/>
                <w:lang w:val="lt-LT"/>
              </w:rPr>
            </w:pPr>
            <w:r>
              <w:rPr>
                <w:rFonts w:ascii="TimesNewRoman" w:hAnsi="TimesNewRoman" w:cs="TimesNewRoman"/>
                <w:szCs w:val="24"/>
                <w:lang w:val="lt-LT"/>
              </w:rPr>
              <w:t>pažangos ir pasiekimų</w:t>
            </w:r>
          </w:p>
          <w:p w:rsidR="001F52EE" w:rsidRDefault="001F52EE" w:rsidP="001F52EE">
            <w:pPr>
              <w:suppressAutoHyphens w:val="0"/>
              <w:autoSpaceDE w:val="0"/>
              <w:autoSpaceDN w:val="0"/>
              <w:adjustRightInd w:val="0"/>
              <w:rPr>
                <w:rFonts w:ascii="TimesNewRoman" w:hAnsi="TimesNewRoman" w:cs="TimesNewRoman"/>
                <w:szCs w:val="24"/>
                <w:lang w:val="lt-LT"/>
              </w:rPr>
            </w:pPr>
            <w:r>
              <w:rPr>
                <w:rFonts w:ascii="TimesNewRoman" w:hAnsi="TimesNewRoman" w:cs="TimesNewRoman"/>
                <w:szCs w:val="24"/>
                <w:lang w:val="lt-LT"/>
              </w:rPr>
              <w:t>vertinimo, skatinančio</w:t>
            </w:r>
          </w:p>
          <w:p w:rsidR="001F52EE" w:rsidRDefault="001F52EE" w:rsidP="001F52EE">
            <w:pPr>
              <w:suppressAutoHyphens w:val="0"/>
              <w:autoSpaceDE w:val="0"/>
              <w:autoSpaceDN w:val="0"/>
              <w:adjustRightInd w:val="0"/>
              <w:rPr>
                <w:rFonts w:ascii="TimesNewRoman" w:hAnsi="TimesNewRoman" w:cs="TimesNewRoman"/>
                <w:szCs w:val="24"/>
                <w:lang w:val="lt-LT"/>
              </w:rPr>
            </w:pPr>
            <w:r>
              <w:rPr>
                <w:rFonts w:ascii="TimesNewRoman" w:hAnsi="TimesNewRoman" w:cs="TimesNewRoman"/>
                <w:szCs w:val="24"/>
                <w:lang w:val="lt-LT"/>
              </w:rPr>
              <w:t xml:space="preserve">mokinių </w:t>
            </w:r>
            <w:r w:rsidR="00770398">
              <w:rPr>
                <w:rFonts w:ascii="TimesNewRoman" w:hAnsi="TimesNewRoman" w:cs="TimesNewRoman"/>
                <w:szCs w:val="24"/>
                <w:lang w:val="lt-LT"/>
              </w:rPr>
              <w:t>bendrųjų gebėjimų ugdymą</w:t>
            </w:r>
            <w:r>
              <w:rPr>
                <w:rFonts w:ascii="TimesNewRoman" w:hAnsi="TimesNewRoman" w:cs="TimesNewRoman"/>
                <w:szCs w:val="24"/>
                <w:lang w:val="lt-LT"/>
              </w:rPr>
              <w:t>,</w:t>
            </w:r>
          </w:p>
          <w:p w:rsidR="00337F73" w:rsidRDefault="00D838E6" w:rsidP="001F52EE">
            <w:pPr>
              <w:rPr>
                <w:rFonts w:ascii="TimesNewRoman" w:hAnsi="TimesNewRoman" w:cs="TimesNewRoman"/>
                <w:szCs w:val="24"/>
                <w:lang w:val="lt-LT"/>
              </w:rPr>
            </w:pPr>
            <w:r>
              <w:rPr>
                <w:rFonts w:ascii="TimesNewRoman" w:hAnsi="TimesNewRoman" w:cs="TimesNewRoman"/>
                <w:szCs w:val="24"/>
                <w:lang w:val="lt-LT"/>
              </w:rPr>
              <w:t>kompetencijos aplankus</w:t>
            </w:r>
            <w:r w:rsidR="001F52EE">
              <w:rPr>
                <w:rFonts w:ascii="TimesNewRoman" w:hAnsi="TimesNewRoman" w:cs="TimesNewRoman"/>
                <w:szCs w:val="24"/>
                <w:lang w:val="lt-LT"/>
              </w:rPr>
              <w:t>.</w:t>
            </w:r>
          </w:p>
          <w:p w:rsidR="00BB23EF" w:rsidRPr="00770398" w:rsidRDefault="00BB23EF" w:rsidP="001F52EE">
            <w:pPr>
              <w:rPr>
                <w:b/>
                <w:szCs w:val="24"/>
                <w:lang w:val="lt-LT"/>
              </w:rPr>
            </w:pPr>
          </w:p>
        </w:tc>
        <w:tc>
          <w:tcPr>
            <w:tcW w:w="2640" w:type="dxa"/>
            <w:gridSpan w:val="4"/>
            <w:tcBorders>
              <w:top w:val="single" w:sz="4" w:space="0" w:color="auto"/>
              <w:left w:val="single" w:sz="4" w:space="0" w:color="auto"/>
              <w:bottom w:val="single" w:sz="4" w:space="0" w:color="auto"/>
              <w:right w:val="single" w:sz="4" w:space="0" w:color="auto"/>
            </w:tcBorders>
          </w:tcPr>
          <w:p w:rsidR="00337F73" w:rsidRPr="00D838E6" w:rsidRDefault="000453DD" w:rsidP="002E09A4">
            <w:pPr>
              <w:rPr>
                <w:szCs w:val="24"/>
                <w:lang w:val="lt-LT"/>
              </w:rPr>
            </w:pPr>
            <w:r w:rsidRPr="00CF4EA1">
              <w:rPr>
                <w:szCs w:val="24"/>
              </w:rPr>
              <w:t>Metų eigoje</w:t>
            </w:r>
          </w:p>
        </w:tc>
        <w:tc>
          <w:tcPr>
            <w:tcW w:w="3135" w:type="dxa"/>
            <w:tcBorders>
              <w:top w:val="single" w:sz="4" w:space="0" w:color="auto"/>
              <w:left w:val="single" w:sz="4" w:space="0" w:color="auto"/>
              <w:bottom w:val="single" w:sz="4" w:space="0" w:color="auto"/>
              <w:right w:val="single" w:sz="4" w:space="0" w:color="auto"/>
            </w:tcBorders>
          </w:tcPr>
          <w:p w:rsidR="00337F73" w:rsidRPr="00770398" w:rsidRDefault="00770398" w:rsidP="00D838E6">
            <w:pPr>
              <w:rPr>
                <w:b/>
                <w:szCs w:val="24"/>
                <w:lang w:val="lt-LT"/>
              </w:rPr>
            </w:pPr>
            <w:r>
              <w:rPr>
                <w:color w:val="000000"/>
                <w:szCs w:val="24"/>
              </w:rPr>
              <w:t>Klasių auklėtojai,</w:t>
            </w:r>
            <w:r w:rsidR="00D838E6">
              <w:rPr>
                <w:color w:val="000000"/>
                <w:szCs w:val="24"/>
              </w:rPr>
              <w:t xml:space="preserve"> mokiniai</w:t>
            </w:r>
          </w:p>
        </w:tc>
        <w:tc>
          <w:tcPr>
            <w:tcW w:w="3780" w:type="dxa"/>
            <w:gridSpan w:val="4"/>
            <w:tcBorders>
              <w:top w:val="single" w:sz="4" w:space="0" w:color="auto"/>
              <w:left w:val="single" w:sz="4" w:space="0" w:color="auto"/>
              <w:bottom w:val="single" w:sz="4" w:space="0" w:color="auto"/>
              <w:right w:val="single" w:sz="4" w:space="0" w:color="auto"/>
            </w:tcBorders>
          </w:tcPr>
          <w:p w:rsidR="00337F73" w:rsidRPr="00770398" w:rsidRDefault="00D838E6" w:rsidP="00D838E6">
            <w:pPr>
              <w:rPr>
                <w:b/>
                <w:szCs w:val="24"/>
                <w:lang w:val="lt-LT"/>
              </w:rPr>
            </w:pPr>
            <w:r>
              <w:rPr>
                <w:color w:val="000000"/>
                <w:szCs w:val="24"/>
                <w:lang w:val="lt-LT"/>
              </w:rPr>
              <w:t>80</w:t>
            </w:r>
            <w:r w:rsidRPr="00D838E6">
              <w:rPr>
                <w:szCs w:val="24"/>
                <w:lang w:val="lt-LT"/>
              </w:rPr>
              <w:t xml:space="preserve">% </w:t>
            </w:r>
            <w:r>
              <w:rPr>
                <w:color w:val="000000"/>
                <w:szCs w:val="24"/>
                <w:lang w:val="lt-LT"/>
              </w:rPr>
              <w:t>m</w:t>
            </w:r>
            <w:r w:rsidR="00770398" w:rsidRPr="00770398">
              <w:rPr>
                <w:color w:val="000000"/>
                <w:szCs w:val="24"/>
                <w:lang w:val="lt-LT"/>
              </w:rPr>
              <w:t>okini</w:t>
            </w:r>
            <w:r>
              <w:rPr>
                <w:color w:val="000000"/>
                <w:szCs w:val="24"/>
                <w:lang w:val="lt-LT"/>
              </w:rPr>
              <w:t>ų</w:t>
            </w:r>
            <w:r w:rsidR="00770398">
              <w:rPr>
                <w:color w:val="000000"/>
                <w:szCs w:val="24"/>
                <w:lang w:val="lt-LT"/>
              </w:rPr>
              <w:t xml:space="preserve"> </w:t>
            </w:r>
            <w:r w:rsidR="00770398" w:rsidRPr="00770398">
              <w:rPr>
                <w:color w:val="000000"/>
                <w:szCs w:val="24"/>
                <w:lang w:val="lt-LT"/>
              </w:rPr>
              <w:t xml:space="preserve"> renka</w:t>
            </w:r>
            <w:r>
              <w:rPr>
                <w:color w:val="000000"/>
                <w:szCs w:val="24"/>
                <w:lang w:val="lt-LT"/>
              </w:rPr>
              <w:t xml:space="preserve"> į </w:t>
            </w:r>
            <w:r w:rsidRPr="00D838E6">
              <w:rPr>
                <w:rFonts w:eastAsia="Calibri"/>
                <w:szCs w:val="24"/>
                <w:lang w:val="lt-LT" w:eastAsia="en-US"/>
              </w:rPr>
              <w:t>,,Mokinio kompetencijos aplank</w:t>
            </w:r>
            <w:r>
              <w:rPr>
                <w:rFonts w:eastAsia="Calibri"/>
                <w:szCs w:val="24"/>
                <w:lang w:val="lt-LT" w:eastAsia="en-US"/>
              </w:rPr>
              <w:t>ą</w:t>
            </w:r>
            <w:r w:rsidRPr="00D838E6">
              <w:rPr>
                <w:rFonts w:eastAsia="Calibri"/>
                <w:szCs w:val="24"/>
                <w:lang w:val="lt-LT" w:eastAsia="en-US"/>
              </w:rPr>
              <w:t>“</w:t>
            </w:r>
            <w:r>
              <w:rPr>
                <w:color w:val="000000"/>
                <w:szCs w:val="24"/>
                <w:lang w:val="lt-LT"/>
              </w:rPr>
              <w:t xml:space="preserve"> </w:t>
            </w:r>
            <w:r w:rsidR="00770398" w:rsidRPr="00770398">
              <w:rPr>
                <w:color w:val="000000"/>
                <w:szCs w:val="24"/>
                <w:lang w:val="lt-LT"/>
              </w:rPr>
              <w:t xml:space="preserve"> informaciją ir dokumentus, liudijančius mokinio dalyvavimą, laimėjimus įvairiuose konkursuose, olimpiadose, projektuose, socialinėje veikloje.</w:t>
            </w:r>
          </w:p>
        </w:tc>
        <w:tc>
          <w:tcPr>
            <w:tcW w:w="1858" w:type="dxa"/>
            <w:tcBorders>
              <w:top w:val="single" w:sz="4" w:space="0" w:color="auto"/>
              <w:left w:val="single" w:sz="4" w:space="0" w:color="auto"/>
              <w:bottom w:val="single" w:sz="4" w:space="0" w:color="auto"/>
              <w:right w:val="single" w:sz="4" w:space="0" w:color="auto"/>
            </w:tcBorders>
          </w:tcPr>
          <w:p w:rsidR="00337F73" w:rsidRPr="00D77416" w:rsidRDefault="00D77416" w:rsidP="002E09A4">
            <w:pPr>
              <w:rPr>
                <w:szCs w:val="24"/>
                <w:lang w:val="lt-LT"/>
              </w:rPr>
            </w:pPr>
            <w:r w:rsidRPr="00D77416">
              <w:rPr>
                <w:szCs w:val="24"/>
                <w:lang w:val="lt-LT"/>
              </w:rPr>
              <w:t>1.2.2</w:t>
            </w:r>
          </w:p>
        </w:tc>
      </w:tr>
      <w:tr w:rsidR="00337F73" w:rsidRPr="00D77416" w:rsidTr="00337F73">
        <w:tc>
          <w:tcPr>
            <w:tcW w:w="2580" w:type="dxa"/>
            <w:tcBorders>
              <w:top w:val="single" w:sz="4" w:space="0" w:color="auto"/>
              <w:left w:val="single" w:sz="4" w:space="0" w:color="auto"/>
              <w:bottom w:val="single" w:sz="4" w:space="0" w:color="auto"/>
              <w:right w:val="single" w:sz="4" w:space="0" w:color="auto"/>
            </w:tcBorders>
          </w:tcPr>
          <w:p w:rsidR="00337F73" w:rsidRPr="00D838E6" w:rsidRDefault="00D838E6" w:rsidP="002E09A4">
            <w:pPr>
              <w:rPr>
                <w:szCs w:val="24"/>
                <w:lang w:val="lt-LT"/>
              </w:rPr>
            </w:pPr>
            <w:r w:rsidRPr="00D838E6">
              <w:rPr>
                <w:szCs w:val="24"/>
                <w:lang w:val="lt-LT"/>
              </w:rPr>
              <w:t>2.</w:t>
            </w:r>
            <w:r>
              <w:rPr>
                <w:szCs w:val="24"/>
                <w:lang w:val="lt-LT"/>
              </w:rPr>
              <w:t xml:space="preserve"> Taikyti paveikias skatinimo priemones didžiausią pažangą </w:t>
            </w:r>
            <w:r>
              <w:rPr>
                <w:szCs w:val="24"/>
                <w:lang w:val="lt-LT"/>
              </w:rPr>
              <w:lastRenderedPageBreak/>
              <w:t>padariusiems mokiniams.</w:t>
            </w:r>
          </w:p>
        </w:tc>
        <w:tc>
          <w:tcPr>
            <w:tcW w:w="2640" w:type="dxa"/>
            <w:gridSpan w:val="4"/>
            <w:tcBorders>
              <w:top w:val="single" w:sz="4" w:space="0" w:color="auto"/>
              <w:left w:val="single" w:sz="4" w:space="0" w:color="auto"/>
              <w:bottom w:val="single" w:sz="4" w:space="0" w:color="auto"/>
              <w:right w:val="single" w:sz="4" w:space="0" w:color="auto"/>
            </w:tcBorders>
          </w:tcPr>
          <w:p w:rsidR="00337F73" w:rsidRPr="00D838E6" w:rsidRDefault="00D838E6" w:rsidP="002E09A4">
            <w:pPr>
              <w:rPr>
                <w:szCs w:val="24"/>
                <w:lang w:val="lt-LT"/>
              </w:rPr>
            </w:pPr>
            <w:r>
              <w:rPr>
                <w:szCs w:val="24"/>
                <w:lang w:val="lt-LT"/>
              </w:rPr>
              <w:lastRenderedPageBreak/>
              <w:t>Birželio mėn.</w:t>
            </w:r>
          </w:p>
        </w:tc>
        <w:tc>
          <w:tcPr>
            <w:tcW w:w="3135" w:type="dxa"/>
            <w:tcBorders>
              <w:top w:val="single" w:sz="4" w:space="0" w:color="auto"/>
              <w:left w:val="single" w:sz="4" w:space="0" w:color="auto"/>
              <w:bottom w:val="single" w:sz="4" w:space="0" w:color="auto"/>
              <w:right w:val="single" w:sz="4" w:space="0" w:color="auto"/>
            </w:tcBorders>
          </w:tcPr>
          <w:p w:rsidR="00337F73" w:rsidRPr="00BB23EF" w:rsidRDefault="00D838E6" w:rsidP="002E09A4">
            <w:pPr>
              <w:rPr>
                <w:szCs w:val="24"/>
                <w:lang w:val="lt-LT"/>
              </w:rPr>
            </w:pPr>
            <w:r w:rsidRPr="00BB23EF">
              <w:rPr>
                <w:szCs w:val="24"/>
                <w:lang w:val="lt-LT"/>
              </w:rPr>
              <w:t>Direktorius</w:t>
            </w:r>
          </w:p>
        </w:tc>
        <w:tc>
          <w:tcPr>
            <w:tcW w:w="3780" w:type="dxa"/>
            <w:gridSpan w:val="4"/>
            <w:tcBorders>
              <w:top w:val="single" w:sz="4" w:space="0" w:color="auto"/>
              <w:left w:val="single" w:sz="4" w:space="0" w:color="auto"/>
              <w:bottom w:val="single" w:sz="4" w:space="0" w:color="auto"/>
              <w:right w:val="single" w:sz="4" w:space="0" w:color="auto"/>
            </w:tcBorders>
          </w:tcPr>
          <w:p w:rsidR="00337F73" w:rsidRPr="00D838E6" w:rsidRDefault="00D838E6" w:rsidP="002E09A4">
            <w:pPr>
              <w:rPr>
                <w:b/>
                <w:szCs w:val="24"/>
                <w:lang w:val="lt-LT"/>
              </w:rPr>
            </w:pPr>
            <w:r w:rsidRPr="00D838E6">
              <w:rPr>
                <w:lang w:val="lt-LT"/>
              </w:rPr>
              <w:t xml:space="preserve">1 kartą per metus pagal pažangos matavimo kriterijų (mokymosi, pažinimo kompetencija; socialinė, komunikavimo kompetencija; </w:t>
            </w:r>
            <w:r w:rsidRPr="00D838E6">
              <w:rPr>
                <w:lang w:val="lt-LT"/>
              </w:rPr>
              <w:lastRenderedPageBreak/>
              <w:t>kūrybiškumo, asmeninė kompetencija)</w:t>
            </w:r>
            <w:r w:rsidR="00BB23EF">
              <w:rPr>
                <w:lang w:val="lt-LT"/>
              </w:rPr>
              <w:t xml:space="preserve"> premijuoti mokinius edukacine ekskursija</w:t>
            </w:r>
          </w:p>
        </w:tc>
        <w:tc>
          <w:tcPr>
            <w:tcW w:w="1858" w:type="dxa"/>
            <w:tcBorders>
              <w:top w:val="single" w:sz="4" w:space="0" w:color="auto"/>
              <w:left w:val="single" w:sz="4" w:space="0" w:color="auto"/>
              <w:bottom w:val="single" w:sz="4" w:space="0" w:color="auto"/>
              <w:right w:val="single" w:sz="4" w:space="0" w:color="auto"/>
            </w:tcBorders>
          </w:tcPr>
          <w:p w:rsidR="00337F73" w:rsidRPr="00D77416" w:rsidRDefault="00D77416" w:rsidP="002E09A4">
            <w:pPr>
              <w:rPr>
                <w:szCs w:val="24"/>
                <w:lang w:val="lt-LT"/>
              </w:rPr>
            </w:pPr>
            <w:r w:rsidRPr="00D77416">
              <w:rPr>
                <w:szCs w:val="24"/>
                <w:lang w:val="lt-LT"/>
              </w:rPr>
              <w:lastRenderedPageBreak/>
              <w:t>1.2.2</w:t>
            </w:r>
          </w:p>
        </w:tc>
      </w:tr>
      <w:tr w:rsidR="00E95439" w:rsidRPr="00D77416" w:rsidTr="00337F73">
        <w:tc>
          <w:tcPr>
            <w:tcW w:w="2580" w:type="dxa"/>
            <w:tcBorders>
              <w:top w:val="single" w:sz="4" w:space="0" w:color="auto"/>
              <w:left w:val="single" w:sz="4" w:space="0" w:color="auto"/>
              <w:bottom w:val="single" w:sz="4" w:space="0" w:color="auto"/>
              <w:right w:val="single" w:sz="4" w:space="0" w:color="auto"/>
            </w:tcBorders>
          </w:tcPr>
          <w:p w:rsidR="00E95439" w:rsidRPr="00D838E6" w:rsidRDefault="00E95439" w:rsidP="002E09A4">
            <w:pPr>
              <w:rPr>
                <w:szCs w:val="24"/>
                <w:lang w:val="lt-LT"/>
              </w:rPr>
            </w:pPr>
          </w:p>
        </w:tc>
        <w:tc>
          <w:tcPr>
            <w:tcW w:w="2640" w:type="dxa"/>
            <w:gridSpan w:val="4"/>
            <w:tcBorders>
              <w:top w:val="single" w:sz="4" w:space="0" w:color="auto"/>
              <w:left w:val="single" w:sz="4" w:space="0" w:color="auto"/>
              <w:bottom w:val="single" w:sz="4" w:space="0" w:color="auto"/>
              <w:right w:val="single" w:sz="4" w:space="0" w:color="auto"/>
            </w:tcBorders>
          </w:tcPr>
          <w:p w:rsidR="00E95439" w:rsidRDefault="00E95439" w:rsidP="002E09A4">
            <w:pPr>
              <w:rPr>
                <w:szCs w:val="24"/>
                <w:lang w:val="lt-LT"/>
              </w:rPr>
            </w:pPr>
          </w:p>
        </w:tc>
        <w:tc>
          <w:tcPr>
            <w:tcW w:w="3135" w:type="dxa"/>
            <w:tcBorders>
              <w:top w:val="single" w:sz="4" w:space="0" w:color="auto"/>
              <w:left w:val="single" w:sz="4" w:space="0" w:color="auto"/>
              <w:bottom w:val="single" w:sz="4" w:space="0" w:color="auto"/>
              <w:right w:val="single" w:sz="4" w:space="0" w:color="auto"/>
            </w:tcBorders>
          </w:tcPr>
          <w:p w:rsidR="00E95439" w:rsidRPr="00BB23EF" w:rsidRDefault="00E95439" w:rsidP="002E09A4">
            <w:pPr>
              <w:rPr>
                <w:szCs w:val="24"/>
                <w:lang w:val="lt-LT"/>
              </w:rPr>
            </w:pPr>
          </w:p>
        </w:tc>
        <w:tc>
          <w:tcPr>
            <w:tcW w:w="3780" w:type="dxa"/>
            <w:gridSpan w:val="4"/>
            <w:tcBorders>
              <w:top w:val="single" w:sz="4" w:space="0" w:color="auto"/>
              <w:left w:val="single" w:sz="4" w:space="0" w:color="auto"/>
              <w:bottom w:val="single" w:sz="4" w:space="0" w:color="auto"/>
              <w:right w:val="single" w:sz="4" w:space="0" w:color="auto"/>
            </w:tcBorders>
          </w:tcPr>
          <w:p w:rsidR="00E95439" w:rsidRPr="00D838E6" w:rsidRDefault="00E95439" w:rsidP="002E09A4">
            <w:pPr>
              <w:rPr>
                <w:lang w:val="lt-LT"/>
              </w:rPr>
            </w:pPr>
          </w:p>
        </w:tc>
        <w:tc>
          <w:tcPr>
            <w:tcW w:w="1858" w:type="dxa"/>
            <w:tcBorders>
              <w:top w:val="single" w:sz="4" w:space="0" w:color="auto"/>
              <w:left w:val="single" w:sz="4" w:space="0" w:color="auto"/>
              <w:bottom w:val="single" w:sz="4" w:space="0" w:color="auto"/>
              <w:right w:val="single" w:sz="4" w:space="0" w:color="auto"/>
            </w:tcBorders>
          </w:tcPr>
          <w:p w:rsidR="00E95439" w:rsidRPr="00770398" w:rsidRDefault="00E95439" w:rsidP="002E09A4">
            <w:pPr>
              <w:rPr>
                <w:b/>
                <w:szCs w:val="24"/>
                <w:lang w:val="lt-LT"/>
              </w:rPr>
            </w:pPr>
          </w:p>
        </w:tc>
      </w:tr>
    </w:tbl>
    <w:p w:rsidR="000B294C" w:rsidRPr="00770398" w:rsidRDefault="000B294C" w:rsidP="005B243C">
      <w:pPr>
        <w:pStyle w:val="Sraopastraipa"/>
        <w:ind w:left="1080"/>
        <w:rPr>
          <w:b/>
          <w:szCs w:val="24"/>
          <w:lang w:val="lt-LT"/>
        </w:rPr>
      </w:pPr>
    </w:p>
    <w:p w:rsidR="00597791" w:rsidRPr="00770398" w:rsidRDefault="00597791" w:rsidP="005B243C">
      <w:pPr>
        <w:pStyle w:val="Sraopastraipa"/>
        <w:ind w:left="1080"/>
        <w:rPr>
          <w:b/>
          <w:szCs w:val="24"/>
          <w:lang w:val="lt-LT"/>
        </w:rPr>
      </w:pPr>
    </w:p>
    <w:p w:rsidR="00597791" w:rsidRPr="00770398" w:rsidRDefault="00597791" w:rsidP="005B243C">
      <w:pPr>
        <w:pStyle w:val="Sraopastraipa"/>
        <w:ind w:left="1080"/>
        <w:rPr>
          <w:b/>
          <w:szCs w:val="24"/>
          <w:lang w:val="lt-LT"/>
        </w:rPr>
      </w:pPr>
    </w:p>
    <w:p w:rsidR="00597791" w:rsidRPr="00770398" w:rsidRDefault="00597791" w:rsidP="005B243C">
      <w:pPr>
        <w:pStyle w:val="Sraopastraipa"/>
        <w:ind w:left="1080"/>
        <w:rPr>
          <w:b/>
          <w:szCs w:val="24"/>
          <w:lang w:val="lt-LT"/>
        </w:rPr>
      </w:pPr>
    </w:p>
    <w:p w:rsidR="00597791" w:rsidRPr="00770398" w:rsidRDefault="00597791" w:rsidP="005B243C">
      <w:pPr>
        <w:pStyle w:val="Sraopastraipa"/>
        <w:ind w:left="1080"/>
        <w:rPr>
          <w:b/>
          <w:szCs w:val="24"/>
          <w:lang w:val="lt-LT"/>
        </w:rPr>
      </w:pPr>
    </w:p>
    <w:p w:rsidR="00597791" w:rsidRPr="00770398" w:rsidRDefault="00597791" w:rsidP="005B243C">
      <w:pPr>
        <w:pStyle w:val="Sraopastraipa"/>
        <w:ind w:left="1080"/>
        <w:rPr>
          <w:b/>
          <w:szCs w:val="24"/>
          <w:lang w:val="lt-LT"/>
        </w:rPr>
      </w:pPr>
    </w:p>
    <w:p w:rsidR="00597791" w:rsidRPr="00770398" w:rsidRDefault="00597791" w:rsidP="005B243C">
      <w:pPr>
        <w:pStyle w:val="Sraopastraipa"/>
        <w:ind w:left="1080"/>
        <w:rPr>
          <w:b/>
          <w:szCs w:val="24"/>
          <w:lang w:val="lt-LT"/>
        </w:rPr>
      </w:pPr>
    </w:p>
    <w:tbl>
      <w:tblPr>
        <w:tblStyle w:val="Lentelstinklelis1"/>
        <w:tblW w:w="0" w:type="auto"/>
        <w:tblLook w:val="04A0" w:firstRow="1" w:lastRow="0" w:firstColumn="1" w:lastColumn="0" w:noHBand="0" w:noVBand="1"/>
      </w:tblPr>
      <w:tblGrid>
        <w:gridCol w:w="2830"/>
        <w:gridCol w:w="2410"/>
        <w:gridCol w:w="3119"/>
        <w:gridCol w:w="3685"/>
        <w:gridCol w:w="1916"/>
      </w:tblGrid>
      <w:tr w:rsidR="00CF4EA1" w:rsidRPr="00CF4EA1" w:rsidTr="00CF4EA1">
        <w:tc>
          <w:tcPr>
            <w:tcW w:w="13960" w:type="dxa"/>
            <w:gridSpan w:val="5"/>
            <w:tcBorders>
              <w:top w:val="single" w:sz="4" w:space="0" w:color="auto"/>
              <w:left w:val="single" w:sz="4" w:space="0" w:color="auto"/>
              <w:bottom w:val="single" w:sz="4" w:space="0" w:color="auto"/>
              <w:right w:val="single" w:sz="4" w:space="0" w:color="auto"/>
            </w:tcBorders>
            <w:hideMark/>
          </w:tcPr>
          <w:p w:rsidR="00CF4EA1" w:rsidRPr="00CF4EA1" w:rsidRDefault="00CF4EA1" w:rsidP="00CF4EA1">
            <w:pPr>
              <w:ind w:left="1440"/>
              <w:contextualSpacing/>
              <w:rPr>
                <w:b/>
                <w:szCs w:val="24"/>
              </w:rPr>
            </w:pPr>
            <w:r w:rsidRPr="00CF4EA1">
              <w:rPr>
                <w:b/>
              </w:rPr>
              <w:t>2. Strateginis tikslas</w:t>
            </w:r>
            <w:r w:rsidRPr="00CF4EA1">
              <w:rPr>
                <w:b/>
                <w:szCs w:val="24"/>
              </w:rPr>
              <w:t xml:space="preserve">: </w:t>
            </w:r>
            <w:r w:rsidRPr="00CF4EA1">
              <w:rPr>
                <w:rFonts w:eastAsia="Calibri"/>
                <w:b/>
                <w:szCs w:val="24"/>
                <w:lang w:eastAsia="en-US"/>
              </w:rPr>
              <w:t>Sudaryti sąlygas mokymuisi visą gyvenimą.</w:t>
            </w:r>
          </w:p>
          <w:p w:rsidR="00CF4EA1" w:rsidRPr="00CF4EA1" w:rsidRDefault="00CF4EA1" w:rsidP="00CF4EA1">
            <w:pPr>
              <w:ind w:left="720"/>
              <w:contextualSpacing/>
              <w:rPr>
                <w:szCs w:val="24"/>
                <w:lang w:eastAsia="en-US"/>
              </w:rPr>
            </w:pPr>
          </w:p>
        </w:tc>
      </w:tr>
      <w:tr w:rsidR="00CF4EA1" w:rsidRPr="00CF4EA1" w:rsidTr="00CF4EA1">
        <w:tc>
          <w:tcPr>
            <w:tcW w:w="13960" w:type="dxa"/>
            <w:gridSpan w:val="5"/>
            <w:tcBorders>
              <w:top w:val="single" w:sz="4" w:space="0" w:color="auto"/>
              <w:left w:val="single" w:sz="4" w:space="0" w:color="auto"/>
              <w:bottom w:val="single" w:sz="4" w:space="0" w:color="auto"/>
              <w:right w:val="single" w:sz="4" w:space="0" w:color="auto"/>
            </w:tcBorders>
          </w:tcPr>
          <w:p w:rsidR="00CF4EA1" w:rsidRPr="00CF4EA1" w:rsidRDefault="00CF4EA1" w:rsidP="00BB23EF">
            <w:pPr>
              <w:autoSpaceDE w:val="0"/>
              <w:autoSpaceDN w:val="0"/>
              <w:adjustRightInd w:val="0"/>
              <w:contextualSpacing/>
              <w:rPr>
                <w:rFonts w:eastAsia="Calibri"/>
                <w:color w:val="000000"/>
                <w:sz w:val="23"/>
                <w:szCs w:val="23"/>
                <w:lang w:eastAsia="en-US"/>
              </w:rPr>
            </w:pPr>
            <w:r w:rsidRPr="00CF4EA1">
              <w:rPr>
                <w:b/>
                <w:szCs w:val="24"/>
              </w:rPr>
              <w:t xml:space="preserve">2.1 tikslas. </w:t>
            </w:r>
            <w:r w:rsidRPr="00CF4EA1">
              <w:rPr>
                <w:rFonts w:eastAsia="Calibri"/>
                <w:b/>
                <w:bCs/>
                <w:color w:val="000000"/>
                <w:sz w:val="23"/>
                <w:szCs w:val="23"/>
                <w:lang w:eastAsia="en-US"/>
              </w:rPr>
              <w:t>Kurti nuolat besimokančią ir savo veiklą reflektuojančią bendruomenę</w:t>
            </w:r>
            <w:r w:rsidRPr="00CF4EA1">
              <w:rPr>
                <w:rFonts w:eastAsia="Calibri"/>
                <w:color w:val="000000"/>
                <w:sz w:val="23"/>
                <w:szCs w:val="23"/>
                <w:lang w:eastAsia="en-US"/>
              </w:rPr>
              <w:t xml:space="preserve">. </w:t>
            </w:r>
          </w:p>
        </w:tc>
      </w:tr>
      <w:tr w:rsidR="00CF4EA1" w:rsidRPr="00CF4EA1" w:rsidTr="00CF4EA1">
        <w:tc>
          <w:tcPr>
            <w:tcW w:w="13960" w:type="dxa"/>
            <w:gridSpan w:val="5"/>
            <w:tcBorders>
              <w:top w:val="single" w:sz="4" w:space="0" w:color="auto"/>
              <w:left w:val="single" w:sz="4" w:space="0" w:color="auto"/>
              <w:bottom w:val="single" w:sz="4" w:space="0" w:color="auto"/>
              <w:right w:val="single" w:sz="4" w:space="0" w:color="auto"/>
            </w:tcBorders>
          </w:tcPr>
          <w:p w:rsidR="00CF4EA1" w:rsidRPr="00CF4EA1" w:rsidRDefault="00CF4EA1" w:rsidP="00BB23EF">
            <w:pPr>
              <w:contextualSpacing/>
              <w:rPr>
                <w:rFonts w:eastAsia="Calibri"/>
                <w:b/>
                <w:szCs w:val="24"/>
                <w:lang w:eastAsia="en-US"/>
              </w:rPr>
            </w:pPr>
            <w:r w:rsidRPr="00CF4EA1">
              <w:rPr>
                <w:b/>
              </w:rPr>
              <w:t xml:space="preserve">2.1.1 Uždavinys. </w:t>
            </w:r>
            <w:r w:rsidRPr="00CF4EA1">
              <w:rPr>
                <w:rFonts w:eastAsia="Calibri"/>
                <w:b/>
                <w:szCs w:val="24"/>
                <w:lang w:eastAsia="en-US"/>
              </w:rPr>
              <w:t>Sudaryti sąlygas mokytojams kelti kvalifikaciją įvairiuose kursuose, seminaruose, socialiniuose mokymosi tinkluose, edukacinėse išvykose.</w:t>
            </w:r>
          </w:p>
        </w:tc>
      </w:tr>
      <w:tr w:rsidR="00CF4EA1" w:rsidRPr="00CF4EA1" w:rsidTr="00597791">
        <w:tc>
          <w:tcPr>
            <w:tcW w:w="2830" w:type="dxa"/>
            <w:tcBorders>
              <w:top w:val="single" w:sz="4" w:space="0" w:color="auto"/>
              <w:left w:val="single" w:sz="4" w:space="0" w:color="auto"/>
              <w:bottom w:val="single" w:sz="4" w:space="0" w:color="auto"/>
              <w:right w:val="single" w:sz="4" w:space="0" w:color="auto"/>
            </w:tcBorders>
          </w:tcPr>
          <w:p w:rsidR="00CF4EA1" w:rsidRPr="00CF4EA1" w:rsidRDefault="00CF4EA1" w:rsidP="00BB23EF">
            <w:pPr>
              <w:contextualSpacing/>
              <w:rPr>
                <w:szCs w:val="24"/>
              </w:rPr>
            </w:pPr>
            <w:r w:rsidRPr="00CF4EA1">
              <w:rPr>
                <w:szCs w:val="24"/>
              </w:rPr>
              <w:t>Priemonės pavadinimas</w:t>
            </w:r>
          </w:p>
        </w:tc>
        <w:tc>
          <w:tcPr>
            <w:tcW w:w="2410" w:type="dxa"/>
            <w:tcBorders>
              <w:top w:val="single" w:sz="4" w:space="0" w:color="auto"/>
              <w:left w:val="single" w:sz="4" w:space="0" w:color="auto"/>
              <w:bottom w:val="single" w:sz="4" w:space="0" w:color="auto"/>
              <w:right w:val="single" w:sz="4" w:space="0" w:color="auto"/>
            </w:tcBorders>
          </w:tcPr>
          <w:p w:rsidR="00CF4EA1" w:rsidRPr="00CF4EA1" w:rsidRDefault="00CF4EA1" w:rsidP="00CF4EA1">
            <w:pPr>
              <w:ind w:left="720"/>
              <w:contextualSpacing/>
              <w:rPr>
                <w:szCs w:val="24"/>
                <w:lang w:eastAsia="en-US"/>
              </w:rPr>
            </w:pPr>
            <w:r w:rsidRPr="00CF4EA1">
              <w:rPr>
                <w:szCs w:val="24"/>
              </w:rPr>
              <w:t>Terminai</w:t>
            </w:r>
          </w:p>
        </w:tc>
        <w:tc>
          <w:tcPr>
            <w:tcW w:w="3119" w:type="dxa"/>
            <w:tcBorders>
              <w:top w:val="single" w:sz="4" w:space="0" w:color="auto"/>
              <w:left w:val="single" w:sz="4" w:space="0" w:color="auto"/>
              <w:bottom w:val="single" w:sz="4" w:space="0" w:color="auto"/>
              <w:right w:val="single" w:sz="4" w:space="0" w:color="auto"/>
            </w:tcBorders>
          </w:tcPr>
          <w:p w:rsidR="00CF4EA1" w:rsidRPr="00CF4EA1" w:rsidRDefault="00CF4EA1" w:rsidP="00CF4EA1">
            <w:pPr>
              <w:ind w:left="720"/>
              <w:contextualSpacing/>
              <w:rPr>
                <w:szCs w:val="24"/>
                <w:lang w:eastAsia="en-US"/>
              </w:rPr>
            </w:pPr>
            <w:r w:rsidRPr="00CF4EA1">
              <w:rPr>
                <w:szCs w:val="24"/>
              </w:rPr>
              <w:t>Atsakingi vykdytojai</w:t>
            </w:r>
          </w:p>
        </w:tc>
        <w:tc>
          <w:tcPr>
            <w:tcW w:w="3685" w:type="dxa"/>
            <w:tcBorders>
              <w:top w:val="single" w:sz="4" w:space="0" w:color="auto"/>
              <w:left w:val="single" w:sz="4" w:space="0" w:color="auto"/>
              <w:bottom w:val="single" w:sz="4" w:space="0" w:color="auto"/>
              <w:right w:val="single" w:sz="4" w:space="0" w:color="auto"/>
            </w:tcBorders>
          </w:tcPr>
          <w:p w:rsidR="00CF4EA1" w:rsidRPr="00CF4EA1" w:rsidRDefault="00CF4EA1" w:rsidP="00CF4EA1">
            <w:pPr>
              <w:ind w:left="720"/>
              <w:contextualSpacing/>
              <w:rPr>
                <w:szCs w:val="24"/>
                <w:lang w:eastAsia="en-US"/>
              </w:rPr>
            </w:pPr>
            <w:r w:rsidRPr="00CF4EA1">
              <w:rPr>
                <w:szCs w:val="24"/>
              </w:rPr>
              <w:t>Laukiami rezultatai, vertinimo kriterijai</w:t>
            </w:r>
          </w:p>
        </w:tc>
        <w:tc>
          <w:tcPr>
            <w:tcW w:w="1916" w:type="dxa"/>
            <w:tcBorders>
              <w:top w:val="single" w:sz="4" w:space="0" w:color="auto"/>
              <w:left w:val="single" w:sz="4" w:space="0" w:color="auto"/>
              <w:bottom w:val="single" w:sz="4" w:space="0" w:color="auto"/>
              <w:right w:val="single" w:sz="4" w:space="0" w:color="auto"/>
            </w:tcBorders>
          </w:tcPr>
          <w:p w:rsidR="00CF4EA1" w:rsidRPr="00CF4EA1" w:rsidRDefault="00CF4EA1" w:rsidP="001F52EE">
            <w:pPr>
              <w:contextualSpacing/>
              <w:rPr>
                <w:szCs w:val="24"/>
                <w:lang w:eastAsia="en-US"/>
              </w:rPr>
            </w:pPr>
            <w:r w:rsidRPr="00CF4EA1">
              <w:rPr>
                <w:szCs w:val="24"/>
              </w:rPr>
              <w:t>Veiklos rodikliai</w:t>
            </w:r>
          </w:p>
        </w:tc>
      </w:tr>
      <w:tr w:rsidR="00CF4EA1" w:rsidRPr="00CF4EA1" w:rsidTr="00597791">
        <w:tc>
          <w:tcPr>
            <w:tcW w:w="2830" w:type="dxa"/>
            <w:tcBorders>
              <w:top w:val="single" w:sz="4" w:space="0" w:color="auto"/>
              <w:left w:val="single" w:sz="4" w:space="0" w:color="auto"/>
              <w:bottom w:val="single" w:sz="4" w:space="0" w:color="auto"/>
              <w:right w:val="single" w:sz="4" w:space="0" w:color="auto"/>
            </w:tcBorders>
          </w:tcPr>
          <w:p w:rsidR="00CF4EA1" w:rsidRPr="00CF4EA1" w:rsidRDefault="00F879D0" w:rsidP="000453DD">
            <w:pPr>
              <w:contextualSpacing/>
              <w:rPr>
                <w:szCs w:val="24"/>
              </w:rPr>
            </w:pPr>
            <w:r>
              <w:rPr>
                <w:szCs w:val="24"/>
              </w:rPr>
              <w:t>1.</w:t>
            </w:r>
            <w:r w:rsidR="00CF4EA1" w:rsidRPr="00CF4EA1">
              <w:rPr>
                <w:szCs w:val="24"/>
              </w:rPr>
              <w:t>Dalyvavimas seminaruose</w:t>
            </w:r>
            <w:r w:rsidR="000453DD">
              <w:rPr>
                <w:szCs w:val="24"/>
              </w:rPr>
              <w:t xml:space="preserve"> skirtuose m</w:t>
            </w:r>
            <w:r w:rsidR="000453DD" w:rsidRPr="000453DD">
              <w:rPr>
                <w:bCs/>
                <w:color w:val="222222"/>
                <w:shd w:val="clear" w:color="auto" w:fill="FFFFFF"/>
              </w:rPr>
              <w:t xml:space="preserve">okinių </w:t>
            </w:r>
            <w:r w:rsidR="000453DD">
              <w:rPr>
                <w:bCs/>
                <w:color w:val="222222"/>
                <w:shd w:val="clear" w:color="auto" w:fill="FFFFFF"/>
              </w:rPr>
              <w:t xml:space="preserve">bendrųjų </w:t>
            </w:r>
            <w:r w:rsidR="000453DD" w:rsidRPr="000453DD">
              <w:rPr>
                <w:bCs/>
                <w:color w:val="222222"/>
                <w:shd w:val="clear" w:color="auto" w:fill="FFFFFF"/>
              </w:rPr>
              <w:t>kompetencijų ugdymo galimybė</w:t>
            </w:r>
            <w:r w:rsidR="000453DD">
              <w:rPr>
                <w:bCs/>
                <w:color w:val="222222"/>
                <w:shd w:val="clear" w:color="auto" w:fill="FFFFFF"/>
              </w:rPr>
              <w:t>m</w:t>
            </w:r>
            <w:r w:rsidR="000453DD" w:rsidRPr="000453DD">
              <w:rPr>
                <w:bCs/>
                <w:color w:val="222222"/>
                <w:shd w:val="clear" w:color="auto" w:fill="FFFFFF"/>
              </w:rPr>
              <w:t>s</w:t>
            </w:r>
            <w:r w:rsidR="000453DD">
              <w:rPr>
                <w:bCs/>
                <w:color w:val="222222"/>
                <w:shd w:val="clear" w:color="auto" w:fill="FFFFFF"/>
              </w:rPr>
              <w:t xml:space="preserve"> plėtoti.</w:t>
            </w:r>
          </w:p>
        </w:tc>
        <w:tc>
          <w:tcPr>
            <w:tcW w:w="2410" w:type="dxa"/>
            <w:tcBorders>
              <w:top w:val="single" w:sz="4" w:space="0" w:color="auto"/>
              <w:left w:val="single" w:sz="4" w:space="0" w:color="auto"/>
              <w:bottom w:val="single" w:sz="4" w:space="0" w:color="auto"/>
              <w:right w:val="single" w:sz="4" w:space="0" w:color="auto"/>
            </w:tcBorders>
          </w:tcPr>
          <w:p w:rsidR="00CF4EA1" w:rsidRPr="00CF4EA1" w:rsidRDefault="000453DD" w:rsidP="00464F87">
            <w:pPr>
              <w:contextualSpacing/>
              <w:rPr>
                <w:szCs w:val="24"/>
              </w:rPr>
            </w:pPr>
            <w:r>
              <w:rPr>
                <w:szCs w:val="24"/>
              </w:rPr>
              <w:t>Metų</w:t>
            </w:r>
            <w:r w:rsidR="00CF4EA1" w:rsidRPr="00CF4EA1">
              <w:rPr>
                <w:szCs w:val="24"/>
              </w:rPr>
              <w:t xml:space="preserve"> eigoje</w:t>
            </w:r>
          </w:p>
        </w:tc>
        <w:tc>
          <w:tcPr>
            <w:tcW w:w="3119" w:type="dxa"/>
            <w:tcBorders>
              <w:top w:val="single" w:sz="4" w:space="0" w:color="auto"/>
              <w:left w:val="single" w:sz="4" w:space="0" w:color="auto"/>
              <w:bottom w:val="single" w:sz="4" w:space="0" w:color="auto"/>
              <w:right w:val="single" w:sz="4" w:space="0" w:color="auto"/>
            </w:tcBorders>
          </w:tcPr>
          <w:p w:rsidR="00CF4EA1" w:rsidRDefault="00CF4EA1" w:rsidP="000453DD">
            <w:pPr>
              <w:contextualSpacing/>
              <w:rPr>
                <w:szCs w:val="24"/>
              </w:rPr>
            </w:pPr>
            <w:r w:rsidRPr="00CF4EA1">
              <w:rPr>
                <w:szCs w:val="24"/>
              </w:rPr>
              <w:t>Dalykų mokytojai</w:t>
            </w:r>
          </w:p>
          <w:p w:rsidR="00464F87" w:rsidRPr="00CF4EA1" w:rsidRDefault="00464F87" w:rsidP="000453DD">
            <w:pPr>
              <w:contextualSpacing/>
              <w:rPr>
                <w:szCs w:val="24"/>
              </w:rPr>
            </w:pPr>
            <w:r>
              <w:rPr>
                <w:szCs w:val="24"/>
              </w:rPr>
              <w:t>Direktorius</w:t>
            </w:r>
          </w:p>
        </w:tc>
        <w:tc>
          <w:tcPr>
            <w:tcW w:w="3685" w:type="dxa"/>
            <w:tcBorders>
              <w:top w:val="single" w:sz="4" w:space="0" w:color="auto"/>
              <w:left w:val="single" w:sz="4" w:space="0" w:color="auto"/>
              <w:bottom w:val="single" w:sz="4" w:space="0" w:color="auto"/>
              <w:right w:val="single" w:sz="4" w:space="0" w:color="auto"/>
            </w:tcBorders>
          </w:tcPr>
          <w:p w:rsidR="00CF4EA1" w:rsidRPr="00CF4EA1" w:rsidRDefault="000453DD" w:rsidP="00BB23EF">
            <w:pPr>
              <w:contextualSpacing/>
            </w:pPr>
            <w:r>
              <w:t>P</w:t>
            </w:r>
            <w:r w:rsidRPr="00CF4EA1">
              <w:t>rofesinės kompetencijos augimą.</w:t>
            </w:r>
            <w:r>
              <w:t xml:space="preserve"> 95</w:t>
            </w:r>
            <w:r w:rsidRPr="00640101">
              <w:rPr>
                <w:szCs w:val="24"/>
              </w:rPr>
              <w:t>%</w:t>
            </w:r>
            <w:r>
              <w:rPr>
                <w:szCs w:val="24"/>
              </w:rPr>
              <w:t xml:space="preserve"> mokytojų pasinaudos galimybe 5 dienas per metus kelti profesinę kvalifikaciją.</w:t>
            </w:r>
            <w:r>
              <w:t xml:space="preserve"> </w:t>
            </w:r>
          </w:p>
          <w:p w:rsidR="00CF4EA1" w:rsidRPr="00CF4EA1" w:rsidRDefault="00CF4EA1" w:rsidP="00BB23EF">
            <w:pPr>
              <w:contextualSpacing/>
              <w:rPr>
                <w:szCs w:val="24"/>
              </w:rPr>
            </w:pPr>
          </w:p>
        </w:tc>
        <w:tc>
          <w:tcPr>
            <w:tcW w:w="1916" w:type="dxa"/>
            <w:tcBorders>
              <w:top w:val="single" w:sz="4" w:space="0" w:color="auto"/>
              <w:left w:val="single" w:sz="4" w:space="0" w:color="auto"/>
              <w:bottom w:val="single" w:sz="4" w:space="0" w:color="auto"/>
              <w:right w:val="single" w:sz="4" w:space="0" w:color="auto"/>
            </w:tcBorders>
          </w:tcPr>
          <w:p w:rsidR="00CF4EA1" w:rsidRPr="00CF4EA1" w:rsidRDefault="00D77416" w:rsidP="00D77416">
            <w:pPr>
              <w:ind w:left="720"/>
              <w:contextualSpacing/>
              <w:rPr>
                <w:szCs w:val="24"/>
              </w:rPr>
            </w:pPr>
            <w:r>
              <w:rPr>
                <w:szCs w:val="24"/>
              </w:rPr>
              <w:t>4.1.1</w:t>
            </w:r>
          </w:p>
        </w:tc>
      </w:tr>
      <w:tr w:rsidR="00CF4EA1" w:rsidRPr="00CF4EA1" w:rsidTr="00597791">
        <w:tc>
          <w:tcPr>
            <w:tcW w:w="2830" w:type="dxa"/>
            <w:tcBorders>
              <w:top w:val="single" w:sz="4" w:space="0" w:color="auto"/>
              <w:left w:val="single" w:sz="4" w:space="0" w:color="auto"/>
              <w:bottom w:val="single" w:sz="4" w:space="0" w:color="auto"/>
              <w:right w:val="single" w:sz="4" w:space="0" w:color="auto"/>
            </w:tcBorders>
          </w:tcPr>
          <w:p w:rsidR="00CF4EA1" w:rsidRPr="00CF4EA1" w:rsidRDefault="00AE700D" w:rsidP="00BB23EF">
            <w:pPr>
              <w:contextualSpacing/>
              <w:rPr>
                <w:szCs w:val="24"/>
              </w:rPr>
            </w:pPr>
            <w:r>
              <w:t>2.</w:t>
            </w:r>
            <w:r w:rsidR="00CF4EA1" w:rsidRPr="00CF4EA1">
              <w:t>Dalyvavimas Webinaruose.</w:t>
            </w:r>
          </w:p>
        </w:tc>
        <w:tc>
          <w:tcPr>
            <w:tcW w:w="2410" w:type="dxa"/>
            <w:tcBorders>
              <w:top w:val="single" w:sz="4" w:space="0" w:color="auto"/>
              <w:left w:val="single" w:sz="4" w:space="0" w:color="auto"/>
              <w:bottom w:val="single" w:sz="4" w:space="0" w:color="auto"/>
              <w:right w:val="single" w:sz="4" w:space="0" w:color="auto"/>
            </w:tcBorders>
          </w:tcPr>
          <w:p w:rsidR="00CF4EA1" w:rsidRPr="00CF4EA1" w:rsidRDefault="00CF4EA1" w:rsidP="00464F87">
            <w:pPr>
              <w:contextualSpacing/>
              <w:rPr>
                <w:szCs w:val="24"/>
              </w:rPr>
            </w:pPr>
            <w:r w:rsidRPr="00CF4EA1">
              <w:rPr>
                <w:szCs w:val="24"/>
              </w:rPr>
              <w:t>Metų eigoje</w:t>
            </w:r>
          </w:p>
        </w:tc>
        <w:tc>
          <w:tcPr>
            <w:tcW w:w="3119" w:type="dxa"/>
            <w:tcBorders>
              <w:top w:val="single" w:sz="4" w:space="0" w:color="auto"/>
              <w:left w:val="single" w:sz="4" w:space="0" w:color="auto"/>
              <w:bottom w:val="single" w:sz="4" w:space="0" w:color="auto"/>
              <w:right w:val="single" w:sz="4" w:space="0" w:color="auto"/>
            </w:tcBorders>
          </w:tcPr>
          <w:p w:rsidR="00CF4EA1" w:rsidRPr="00CF4EA1" w:rsidRDefault="00CF4EA1" w:rsidP="000453DD">
            <w:pPr>
              <w:contextualSpacing/>
              <w:rPr>
                <w:szCs w:val="24"/>
              </w:rPr>
            </w:pPr>
            <w:r w:rsidRPr="00CF4EA1">
              <w:rPr>
                <w:szCs w:val="24"/>
              </w:rPr>
              <w:t>Dalykų mokytojai</w:t>
            </w:r>
          </w:p>
        </w:tc>
        <w:tc>
          <w:tcPr>
            <w:tcW w:w="3685" w:type="dxa"/>
            <w:tcBorders>
              <w:top w:val="single" w:sz="4" w:space="0" w:color="auto"/>
              <w:left w:val="single" w:sz="4" w:space="0" w:color="auto"/>
              <w:bottom w:val="single" w:sz="4" w:space="0" w:color="auto"/>
              <w:right w:val="single" w:sz="4" w:space="0" w:color="auto"/>
            </w:tcBorders>
          </w:tcPr>
          <w:p w:rsidR="00CF4EA1" w:rsidRDefault="00CF4EA1" w:rsidP="00BB23EF">
            <w:pPr>
              <w:contextualSpacing/>
            </w:pPr>
            <w:r w:rsidRPr="00CF4EA1">
              <w:t>Augs naujovių paieška, bus taikomos prieinamos priemonės naujai patirčiai įgyti.</w:t>
            </w:r>
          </w:p>
          <w:p w:rsidR="000453DD" w:rsidRPr="00CF4EA1" w:rsidRDefault="000453DD" w:rsidP="00BB23EF">
            <w:pPr>
              <w:contextualSpacing/>
              <w:rPr>
                <w:szCs w:val="24"/>
              </w:rPr>
            </w:pPr>
          </w:p>
        </w:tc>
        <w:tc>
          <w:tcPr>
            <w:tcW w:w="1916" w:type="dxa"/>
            <w:tcBorders>
              <w:top w:val="single" w:sz="4" w:space="0" w:color="auto"/>
              <w:left w:val="single" w:sz="4" w:space="0" w:color="auto"/>
              <w:bottom w:val="single" w:sz="4" w:space="0" w:color="auto"/>
              <w:right w:val="single" w:sz="4" w:space="0" w:color="auto"/>
            </w:tcBorders>
          </w:tcPr>
          <w:p w:rsidR="00CF4EA1" w:rsidRPr="00CF4EA1" w:rsidRDefault="00D77416" w:rsidP="00CF4EA1">
            <w:pPr>
              <w:ind w:left="720"/>
              <w:contextualSpacing/>
              <w:rPr>
                <w:szCs w:val="24"/>
              </w:rPr>
            </w:pPr>
            <w:r>
              <w:rPr>
                <w:szCs w:val="24"/>
              </w:rPr>
              <w:t>4.1.1</w:t>
            </w:r>
          </w:p>
        </w:tc>
      </w:tr>
      <w:tr w:rsidR="00CF4EA1" w:rsidRPr="00CF4EA1" w:rsidTr="00CF4EA1">
        <w:tc>
          <w:tcPr>
            <w:tcW w:w="13960" w:type="dxa"/>
            <w:gridSpan w:val="5"/>
            <w:tcBorders>
              <w:top w:val="single" w:sz="4" w:space="0" w:color="auto"/>
              <w:left w:val="single" w:sz="4" w:space="0" w:color="auto"/>
              <w:bottom w:val="single" w:sz="4" w:space="0" w:color="auto"/>
              <w:right w:val="single" w:sz="4" w:space="0" w:color="auto"/>
            </w:tcBorders>
          </w:tcPr>
          <w:p w:rsidR="00CF4EA1" w:rsidRPr="00CF4EA1" w:rsidRDefault="00CF4EA1" w:rsidP="00AE700D">
            <w:pPr>
              <w:contextualSpacing/>
              <w:rPr>
                <w:rFonts w:eastAsia="Calibri"/>
                <w:szCs w:val="24"/>
                <w:lang w:eastAsia="en-US"/>
              </w:rPr>
            </w:pPr>
            <w:r w:rsidRPr="00CF4EA1">
              <w:rPr>
                <w:b/>
              </w:rPr>
              <w:t>2.1.2 Uždavinys. T</w:t>
            </w:r>
            <w:r w:rsidRPr="00CF4EA1">
              <w:rPr>
                <w:rFonts w:eastAsia="Calibri"/>
                <w:b/>
                <w:szCs w:val="24"/>
                <w:lang w:eastAsia="en-US"/>
              </w:rPr>
              <w:t>obulinti mokytojų darbo su naujosiomis technologijomis kompetencijas</w:t>
            </w:r>
            <w:r w:rsidRPr="00CF4EA1">
              <w:rPr>
                <w:rFonts w:eastAsia="Calibri"/>
                <w:szCs w:val="24"/>
                <w:lang w:eastAsia="en-US"/>
              </w:rPr>
              <w:t>.</w:t>
            </w:r>
          </w:p>
        </w:tc>
      </w:tr>
      <w:tr w:rsidR="00CF4EA1" w:rsidRPr="00CF4EA1" w:rsidTr="00597791">
        <w:tc>
          <w:tcPr>
            <w:tcW w:w="2830" w:type="dxa"/>
            <w:tcBorders>
              <w:top w:val="single" w:sz="4" w:space="0" w:color="auto"/>
              <w:left w:val="single" w:sz="4" w:space="0" w:color="auto"/>
              <w:bottom w:val="single" w:sz="4" w:space="0" w:color="auto"/>
              <w:right w:val="single" w:sz="4" w:space="0" w:color="auto"/>
            </w:tcBorders>
          </w:tcPr>
          <w:p w:rsidR="00CF4EA1" w:rsidRDefault="00AE700D" w:rsidP="00F879D0">
            <w:pPr>
              <w:contextualSpacing/>
            </w:pPr>
            <w:r>
              <w:t>1.</w:t>
            </w:r>
            <w:r w:rsidR="00CF4EA1" w:rsidRPr="00CF4EA1">
              <w:t>Dalyvavimas kvalifikacijos tobulinimo kursuose apie interaktyvių mokymo priemonių kūrimą, mobilių įrenginių panaudojimą ugdyme.</w:t>
            </w:r>
          </w:p>
          <w:p w:rsidR="00780C5A" w:rsidRPr="00CF4EA1" w:rsidRDefault="00780C5A" w:rsidP="00F879D0">
            <w:pPr>
              <w:contextualSpacing/>
              <w:rPr>
                <w:szCs w:val="24"/>
              </w:rPr>
            </w:pPr>
          </w:p>
        </w:tc>
        <w:tc>
          <w:tcPr>
            <w:tcW w:w="2410" w:type="dxa"/>
            <w:tcBorders>
              <w:top w:val="single" w:sz="4" w:space="0" w:color="auto"/>
              <w:left w:val="single" w:sz="4" w:space="0" w:color="auto"/>
              <w:bottom w:val="single" w:sz="4" w:space="0" w:color="auto"/>
              <w:right w:val="single" w:sz="4" w:space="0" w:color="auto"/>
            </w:tcBorders>
          </w:tcPr>
          <w:p w:rsidR="00CF4EA1" w:rsidRPr="00CF4EA1" w:rsidRDefault="00CF4EA1" w:rsidP="00464F87">
            <w:pPr>
              <w:contextualSpacing/>
              <w:rPr>
                <w:szCs w:val="24"/>
              </w:rPr>
            </w:pPr>
            <w:r w:rsidRPr="00CF4EA1">
              <w:rPr>
                <w:szCs w:val="24"/>
              </w:rPr>
              <w:lastRenderedPageBreak/>
              <w:t>Metų eigoje</w:t>
            </w:r>
          </w:p>
        </w:tc>
        <w:tc>
          <w:tcPr>
            <w:tcW w:w="3119" w:type="dxa"/>
            <w:tcBorders>
              <w:top w:val="single" w:sz="4" w:space="0" w:color="auto"/>
              <w:left w:val="single" w:sz="4" w:space="0" w:color="auto"/>
              <w:bottom w:val="single" w:sz="4" w:space="0" w:color="auto"/>
              <w:right w:val="single" w:sz="4" w:space="0" w:color="auto"/>
            </w:tcBorders>
          </w:tcPr>
          <w:p w:rsidR="00CF4EA1" w:rsidRPr="00CF4EA1" w:rsidRDefault="00CF4EA1" w:rsidP="000453DD">
            <w:pPr>
              <w:contextualSpacing/>
              <w:rPr>
                <w:szCs w:val="24"/>
              </w:rPr>
            </w:pPr>
            <w:r w:rsidRPr="00CF4EA1">
              <w:rPr>
                <w:szCs w:val="24"/>
              </w:rPr>
              <w:t>Dalykų mokytojai</w:t>
            </w:r>
          </w:p>
        </w:tc>
        <w:tc>
          <w:tcPr>
            <w:tcW w:w="3685" w:type="dxa"/>
            <w:tcBorders>
              <w:top w:val="single" w:sz="4" w:space="0" w:color="auto"/>
              <w:left w:val="single" w:sz="4" w:space="0" w:color="auto"/>
              <w:bottom w:val="single" w:sz="4" w:space="0" w:color="auto"/>
              <w:right w:val="single" w:sz="4" w:space="0" w:color="auto"/>
            </w:tcBorders>
          </w:tcPr>
          <w:p w:rsidR="00CF4EA1" w:rsidRPr="00CF4EA1" w:rsidRDefault="00F879D0" w:rsidP="00F879D0">
            <w:pPr>
              <w:contextualSpacing/>
              <w:rPr>
                <w:szCs w:val="24"/>
              </w:rPr>
            </w:pPr>
            <w:r>
              <w:rPr>
                <w:szCs w:val="24"/>
              </w:rPr>
              <w:t>50</w:t>
            </w:r>
            <w:r w:rsidRPr="00640101">
              <w:rPr>
                <w:szCs w:val="24"/>
              </w:rPr>
              <w:t>%</w:t>
            </w:r>
            <w:r>
              <w:rPr>
                <w:szCs w:val="24"/>
              </w:rPr>
              <w:t xml:space="preserve"> m</w:t>
            </w:r>
            <w:r w:rsidR="00CF4EA1" w:rsidRPr="00CF4EA1">
              <w:rPr>
                <w:szCs w:val="24"/>
              </w:rPr>
              <w:t>okytoj</w:t>
            </w:r>
            <w:r>
              <w:rPr>
                <w:szCs w:val="24"/>
              </w:rPr>
              <w:t>ų</w:t>
            </w:r>
            <w:r w:rsidR="00CF4EA1" w:rsidRPr="00CF4EA1">
              <w:rPr>
                <w:szCs w:val="24"/>
              </w:rPr>
              <w:t xml:space="preserve"> mokės naudotis ir taikyti naująsias technologijas savo pamokose.</w:t>
            </w:r>
          </w:p>
        </w:tc>
        <w:tc>
          <w:tcPr>
            <w:tcW w:w="1916" w:type="dxa"/>
            <w:tcBorders>
              <w:top w:val="single" w:sz="4" w:space="0" w:color="auto"/>
              <w:left w:val="single" w:sz="4" w:space="0" w:color="auto"/>
              <w:bottom w:val="single" w:sz="4" w:space="0" w:color="auto"/>
              <w:right w:val="single" w:sz="4" w:space="0" w:color="auto"/>
            </w:tcBorders>
          </w:tcPr>
          <w:p w:rsidR="00CF4EA1" w:rsidRPr="00CF4EA1" w:rsidRDefault="00D77416" w:rsidP="00CF4EA1">
            <w:pPr>
              <w:ind w:left="720"/>
              <w:contextualSpacing/>
              <w:rPr>
                <w:szCs w:val="24"/>
              </w:rPr>
            </w:pPr>
            <w:r>
              <w:rPr>
                <w:szCs w:val="24"/>
              </w:rPr>
              <w:t>4.1.1</w:t>
            </w:r>
          </w:p>
        </w:tc>
      </w:tr>
      <w:tr w:rsidR="00CF4EA1" w:rsidRPr="00CF4EA1" w:rsidTr="00CF4EA1">
        <w:tc>
          <w:tcPr>
            <w:tcW w:w="13960" w:type="dxa"/>
            <w:gridSpan w:val="5"/>
            <w:tcBorders>
              <w:top w:val="single" w:sz="4" w:space="0" w:color="auto"/>
              <w:left w:val="single" w:sz="4" w:space="0" w:color="auto"/>
              <w:bottom w:val="single" w:sz="4" w:space="0" w:color="auto"/>
              <w:right w:val="single" w:sz="4" w:space="0" w:color="auto"/>
            </w:tcBorders>
          </w:tcPr>
          <w:p w:rsidR="00CF4EA1" w:rsidRPr="00CF4EA1" w:rsidRDefault="00CF4EA1" w:rsidP="00AE700D">
            <w:pPr>
              <w:autoSpaceDE w:val="0"/>
              <w:autoSpaceDN w:val="0"/>
              <w:adjustRightInd w:val="0"/>
              <w:contextualSpacing/>
              <w:rPr>
                <w:rFonts w:eastAsia="Calibri"/>
                <w:b/>
                <w:color w:val="000000"/>
                <w:sz w:val="23"/>
                <w:szCs w:val="23"/>
                <w:lang w:eastAsia="en-US"/>
              </w:rPr>
            </w:pPr>
            <w:r w:rsidRPr="00CF4EA1">
              <w:rPr>
                <w:b/>
                <w:szCs w:val="24"/>
              </w:rPr>
              <w:t xml:space="preserve">2.1.3 Uždavinys. </w:t>
            </w:r>
            <w:r w:rsidRPr="00CF4EA1">
              <w:rPr>
                <w:rFonts w:eastAsia="Calibri"/>
                <w:b/>
                <w:color w:val="000000"/>
                <w:sz w:val="23"/>
                <w:szCs w:val="23"/>
                <w:lang w:eastAsia="en-US"/>
              </w:rPr>
              <w:t xml:space="preserve">Įgyvendinti gimnazijos darbuotojų darbo savianalizės ir vertinimo sistemą, skatinančią įsivertinti ir planuoti, gerinti veiklos veiksmingumą. </w:t>
            </w:r>
          </w:p>
        </w:tc>
      </w:tr>
      <w:tr w:rsidR="00CF4EA1" w:rsidRPr="00CF4EA1" w:rsidTr="00597791">
        <w:tc>
          <w:tcPr>
            <w:tcW w:w="2830" w:type="dxa"/>
            <w:tcBorders>
              <w:top w:val="single" w:sz="4" w:space="0" w:color="auto"/>
              <w:left w:val="single" w:sz="4" w:space="0" w:color="auto"/>
              <w:bottom w:val="single" w:sz="4" w:space="0" w:color="auto"/>
              <w:right w:val="single" w:sz="4" w:space="0" w:color="auto"/>
            </w:tcBorders>
          </w:tcPr>
          <w:p w:rsidR="00CF4EA1" w:rsidRDefault="00AE700D" w:rsidP="00F879D0">
            <w:pPr>
              <w:contextualSpacing/>
              <w:rPr>
                <w:szCs w:val="24"/>
              </w:rPr>
            </w:pPr>
            <w:r>
              <w:rPr>
                <w:szCs w:val="24"/>
              </w:rPr>
              <w:t xml:space="preserve">1. </w:t>
            </w:r>
            <w:r w:rsidR="00CF4EA1" w:rsidRPr="00CF4EA1">
              <w:rPr>
                <w:szCs w:val="24"/>
              </w:rPr>
              <w:t>Darbuotojų vertinimo ir įsivertinimo sistemos sukūrimas.</w:t>
            </w:r>
          </w:p>
          <w:p w:rsidR="00780C5A" w:rsidRPr="00CF4EA1" w:rsidRDefault="00780C5A" w:rsidP="00F879D0">
            <w:pPr>
              <w:contextualSpacing/>
              <w:rPr>
                <w:szCs w:val="24"/>
              </w:rPr>
            </w:pPr>
          </w:p>
        </w:tc>
        <w:tc>
          <w:tcPr>
            <w:tcW w:w="2410" w:type="dxa"/>
            <w:tcBorders>
              <w:top w:val="single" w:sz="4" w:space="0" w:color="auto"/>
              <w:left w:val="single" w:sz="4" w:space="0" w:color="auto"/>
              <w:bottom w:val="single" w:sz="4" w:space="0" w:color="auto"/>
              <w:right w:val="single" w:sz="4" w:space="0" w:color="auto"/>
            </w:tcBorders>
          </w:tcPr>
          <w:p w:rsidR="00CF4EA1" w:rsidRPr="00CF4EA1" w:rsidRDefault="00464F87" w:rsidP="00464F87">
            <w:pPr>
              <w:contextualSpacing/>
              <w:rPr>
                <w:szCs w:val="24"/>
              </w:rPr>
            </w:pPr>
            <w:r>
              <w:rPr>
                <w:szCs w:val="24"/>
              </w:rPr>
              <w:t>Gegužės mėn.</w:t>
            </w:r>
          </w:p>
        </w:tc>
        <w:tc>
          <w:tcPr>
            <w:tcW w:w="3119" w:type="dxa"/>
            <w:tcBorders>
              <w:top w:val="single" w:sz="4" w:space="0" w:color="auto"/>
              <w:left w:val="single" w:sz="4" w:space="0" w:color="auto"/>
              <w:bottom w:val="single" w:sz="4" w:space="0" w:color="auto"/>
              <w:right w:val="single" w:sz="4" w:space="0" w:color="auto"/>
            </w:tcBorders>
          </w:tcPr>
          <w:p w:rsidR="00CF4EA1" w:rsidRPr="00CF4EA1" w:rsidRDefault="000453DD" w:rsidP="000453DD">
            <w:pPr>
              <w:contextualSpacing/>
              <w:rPr>
                <w:szCs w:val="24"/>
              </w:rPr>
            </w:pPr>
            <w:r>
              <w:rPr>
                <w:szCs w:val="24"/>
              </w:rPr>
              <w:t>Darbo taryba</w:t>
            </w:r>
          </w:p>
          <w:p w:rsidR="00CF4EA1" w:rsidRPr="00CF4EA1" w:rsidRDefault="00CF4EA1" w:rsidP="000453DD">
            <w:pPr>
              <w:contextualSpacing/>
              <w:rPr>
                <w:szCs w:val="24"/>
              </w:rPr>
            </w:pPr>
            <w:r w:rsidRPr="00CF4EA1">
              <w:rPr>
                <w:szCs w:val="24"/>
              </w:rPr>
              <w:t>Metodinė taryba</w:t>
            </w:r>
          </w:p>
        </w:tc>
        <w:tc>
          <w:tcPr>
            <w:tcW w:w="3685" w:type="dxa"/>
            <w:tcBorders>
              <w:top w:val="single" w:sz="4" w:space="0" w:color="auto"/>
              <w:left w:val="single" w:sz="4" w:space="0" w:color="auto"/>
              <w:bottom w:val="single" w:sz="4" w:space="0" w:color="auto"/>
              <w:right w:val="single" w:sz="4" w:space="0" w:color="auto"/>
            </w:tcBorders>
          </w:tcPr>
          <w:p w:rsidR="00CF4EA1" w:rsidRPr="00CF4EA1" w:rsidRDefault="00CF4EA1" w:rsidP="00AE700D">
            <w:pPr>
              <w:suppressAutoHyphens w:val="0"/>
              <w:autoSpaceDE w:val="0"/>
              <w:autoSpaceDN w:val="0"/>
              <w:adjustRightInd w:val="0"/>
              <w:rPr>
                <w:szCs w:val="24"/>
              </w:rPr>
            </w:pPr>
            <w:r w:rsidRPr="00CF4EA1">
              <w:t xml:space="preserve">Parengtos ir įvertintos </w:t>
            </w:r>
            <w:r w:rsidR="00AE700D">
              <w:t>m</w:t>
            </w:r>
            <w:r w:rsidR="00AE700D">
              <w:rPr>
                <w:rFonts w:ascii="TimesNewRoman" w:hAnsi="TimesNewRoman" w:cs="TimesNewRoman"/>
                <w:szCs w:val="24"/>
                <w:lang w:val="lt-LT"/>
              </w:rPr>
              <w:t>okytojų, į</w:t>
            </w:r>
            <w:r w:rsidRPr="00CF4EA1">
              <w:t>sivertinimo formos (savianalizės)</w:t>
            </w:r>
          </w:p>
        </w:tc>
        <w:tc>
          <w:tcPr>
            <w:tcW w:w="1916" w:type="dxa"/>
            <w:tcBorders>
              <w:top w:val="single" w:sz="4" w:space="0" w:color="auto"/>
              <w:left w:val="single" w:sz="4" w:space="0" w:color="auto"/>
              <w:bottom w:val="single" w:sz="4" w:space="0" w:color="auto"/>
              <w:right w:val="single" w:sz="4" w:space="0" w:color="auto"/>
            </w:tcBorders>
          </w:tcPr>
          <w:p w:rsidR="00CF4EA1" w:rsidRDefault="00D77416" w:rsidP="00CF4EA1">
            <w:pPr>
              <w:ind w:left="720"/>
              <w:contextualSpacing/>
              <w:rPr>
                <w:szCs w:val="24"/>
              </w:rPr>
            </w:pPr>
            <w:r>
              <w:rPr>
                <w:szCs w:val="24"/>
              </w:rPr>
              <w:t>4.1.2</w:t>
            </w:r>
          </w:p>
          <w:p w:rsidR="009245F7" w:rsidRPr="00CF4EA1" w:rsidRDefault="009245F7" w:rsidP="00CF4EA1">
            <w:pPr>
              <w:ind w:left="720"/>
              <w:contextualSpacing/>
              <w:rPr>
                <w:szCs w:val="24"/>
              </w:rPr>
            </w:pPr>
            <w:r>
              <w:rPr>
                <w:szCs w:val="24"/>
              </w:rPr>
              <w:t>4.3.2</w:t>
            </w:r>
          </w:p>
        </w:tc>
      </w:tr>
      <w:tr w:rsidR="00CF4EA1" w:rsidRPr="00CF4EA1" w:rsidTr="00CF4EA1">
        <w:tc>
          <w:tcPr>
            <w:tcW w:w="13960" w:type="dxa"/>
            <w:gridSpan w:val="5"/>
            <w:tcBorders>
              <w:top w:val="single" w:sz="4" w:space="0" w:color="auto"/>
              <w:left w:val="single" w:sz="4" w:space="0" w:color="auto"/>
              <w:bottom w:val="single" w:sz="4" w:space="0" w:color="auto"/>
              <w:right w:val="single" w:sz="4" w:space="0" w:color="auto"/>
            </w:tcBorders>
          </w:tcPr>
          <w:p w:rsidR="00CF4EA1" w:rsidRPr="00CF4EA1" w:rsidRDefault="00CF4EA1" w:rsidP="00AE700D">
            <w:pPr>
              <w:contextualSpacing/>
              <w:rPr>
                <w:rFonts w:eastAsia="Calibri"/>
                <w:b/>
                <w:bCs/>
                <w:szCs w:val="24"/>
                <w:lang w:eastAsia="en-US"/>
              </w:rPr>
            </w:pPr>
            <w:r w:rsidRPr="00CF4EA1">
              <w:rPr>
                <w:b/>
                <w:szCs w:val="24"/>
              </w:rPr>
              <w:t>2.2 tikslas.</w:t>
            </w:r>
            <w:r w:rsidRPr="00CF4EA1">
              <w:rPr>
                <w:szCs w:val="24"/>
              </w:rPr>
              <w:t xml:space="preserve"> </w:t>
            </w:r>
            <w:r w:rsidRPr="00CF4EA1">
              <w:rPr>
                <w:rFonts w:eastAsia="Calibri"/>
                <w:b/>
                <w:bCs/>
                <w:szCs w:val="24"/>
                <w:lang w:eastAsia="en-US"/>
              </w:rPr>
              <w:t>Bendravimo ir bendradarbiavimo kompetencijų tobulinimas.</w:t>
            </w:r>
          </w:p>
        </w:tc>
      </w:tr>
      <w:tr w:rsidR="00CF4EA1" w:rsidRPr="00CF4EA1" w:rsidTr="00CF4EA1">
        <w:tc>
          <w:tcPr>
            <w:tcW w:w="13960" w:type="dxa"/>
            <w:gridSpan w:val="5"/>
            <w:tcBorders>
              <w:top w:val="single" w:sz="4" w:space="0" w:color="auto"/>
              <w:left w:val="single" w:sz="4" w:space="0" w:color="auto"/>
              <w:bottom w:val="single" w:sz="4" w:space="0" w:color="auto"/>
              <w:right w:val="single" w:sz="4" w:space="0" w:color="auto"/>
            </w:tcBorders>
          </w:tcPr>
          <w:p w:rsidR="00CF4EA1" w:rsidRPr="00CF4EA1" w:rsidRDefault="00CF4EA1" w:rsidP="00AE700D">
            <w:pPr>
              <w:contextualSpacing/>
              <w:rPr>
                <w:b/>
                <w:szCs w:val="24"/>
              </w:rPr>
            </w:pPr>
            <w:r w:rsidRPr="00CF4EA1">
              <w:rPr>
                <w:b/>
                <w:szCs w:val="24"/>
              </w:rPr>
              <w:t>2.2.1 Uždavinys. Organizuoti dalykų mokytojų, klasių auklėtojų gerosios patirties sklaidą metodinėse grupėse, mokytojų taryboje.</w:t>
            </w:r>
          </w:p>
        </w:tc>
      </w:tr>
      <w:tr w:rsidR="00CF4EA1" w:rsidRPr="00CF4EA1" w:rsidTr="00597791">
        <w:tc>
          <w:tcPr>
            <w:tcW w:w="2830" w:type="dxa"/>
            <w:tcBorders>
              <w:top w:val="single" w:sz="4" w:space="0" w:color="auto"/>
              <w:left w:val="single" w:sz="4" w:space="0" w:color="auto"/>
              <w:bottom w:val="single" w:sz="4" w:space="0" w:color="auto"/>
              <w:right w:val="single" w:sz="4" w:space="0" w:color="auto"/>
            </w:tcBorders>
          </w:tcPr>
          <w:p w:rsidR="00CF4EA1" w:rsidRPr="00CF4EA1" w:rsidRDefault="00464F87" w:rsidP="00BB23EF">
            <w:pPr>
              <w:contextualSpacing/>
              <w:rPr>
                <w:szCs w:val="24"/>
              </w:rPr>
            </w:pPr>
            <w:r>
              <w:rPr>
                <w:szCs w:val="24"/>
              </w:rPr>
              <w:t>1.</w:t>
            </w:r>
            <w:r w:rsidR="00CF4EA1" w:rsidRPr="00CF4EA1">
              <w:rPr>
                <w:szCs w:val="24"/>
              </w:rPr>
              <w:t>Nuolatinė patirties sklaida metodinėse grupėse ir mokytojų bendruomenėje</w:t>
            </w:r>
          </w:p>
        </w:tc>
        <w:tc>
          <w:tcPr>
            <w:tcW w:w="2410" w:type="dxa"/>
            <w:tcBorders>
              <w:top w:val="single" w:sz="4" w:space="0" w:color="auto"/>
              <w:left w:val="single" w:sz="4" w:space="0" w:color="auto"/>
              <w:bottom w:val="single" w:sz="4" w:space="0" w:color="auto"/>
              <w:right w:val="single" w:sz="4" w:space="0" w:color="auto"/>
            </w:tcBorders>
          </w:tcPr>
          <w:p w:rsidR="00CF4EA1" w:rsidRPr="00CF4EA1" w:rsidRDefault="00CF4EA1" w:rsidP="00464F87">
            <w:pPr>
              <w:contextualSpacing/>
              <w:rPr>
                <w:szCs w:val="24"/>
              </w:rPr>
            </w:pPr>
            <w:r w:rsidRPr="00CF4EA1">
              <w:rPr>
                <w:szCs w:val="24"/>
              </w:rPr>
              <w:t>Metų eigoje</w:t>
            </w:r>
          </w:p>
        </w:tc>
        <w:tc>
          <w:tcPr>
            <w:tcW w:w="3119" w:type="dxa"/>
            <w:tcBorders>
              <w:top w:val="single" w:sz="4" w:space="0" w:color="auto"/>
              <w:left w:val="single" w:sz="4" w:space="0" w:color="auto"/>
              <w:bottom w:val="single" w:sz="4" w:space="0" w:color="auto"/>
              <w:right w:val="single" w:sz="4" w:space="0" w:color="auto"/>
            </w:tcBorders>
          </w:tcPr>
          <w:p w:rsidR="00CF4EA1" w:rsidRPr="00CF4EA1" w:rsidRDefault="00CF4EA1" w:rsidP="000453DD">
            <w:pPr>
              <w:contextualSpacing/>
              <w:rPr>
                <w:szCs w:val="24"/>
              </w:rPr>
            </w:pPr>
            <w:r w:rsidRPr="00CF4EA1">
              <w:rPr>
                <w:szCs w:val="24"/>
              </w:rPr>
              <w:t>Metodinė taryba, dalykų mokytojai</w:t>
            </w:r>
          </w:p>
        </w:tc>
        <w:tc>
          <w:tcPr>
            <w:tcW w:w="3685" w:type="dxa"/>
            <w:tcBorders>
              <w:top w:val="single" w:sz="4" w:space="0" w:color="auto"/>
              <w:left w:val="single" w:sz="4" w:space="0" w:color="auto"/>
              <w:bottom w:val="single" w:sz="4" w:space="0" w:color="auto"/>
              <w:right w:val="single" w:sz="4" w:space="0" w:color="auto"/>
            </w:tcBorders>
          </w:tcPr>
          <w:p w:rsidR="00CF4EA1" w:rsidRPr="00CF4EA1" w:rsidRDefault="00CF4EA1" w:rsidP="00464F87">
            <w:pPr>
              <w:contextualSpacing/>
              <w:rPr>
                <w:szCs w:val="24"/>
              </w:rPr>
            </w:pPr>
            <w:r w:rsidRPr="00CF4EA1">
              <w:t>Augs mokytojų bendradarbiavimas, naujovių paieška, gerės ugdymo proceso kokybė.</w:t>
            </w:r>
          </w:p>
        </w:tc>
        <w:tc>
          <w:tcPr>
            <w:tcW w:w="1916" w:type="dxa"/>
            <w:tcBorders>
              <w:top w:val="single" w:sz="4" w:space="0" w:color="auto"/>
              <w:left w:val="single" w:sz="4" w:space="0" w:color="auto"/>
              <w:bottom w:val="single" w:sz="4" w:space="0" w:color="auto"/>
              <w:right w:val="single" w:sz="4" w:space="0" w:color="auto"/>
            </w:tcBorders>
          </w:tcPr>
          <w:p w:rsidR="00CF4EA1" w:rsidRPr="00CF4EA1" w:rsidRDefault="00D77416" w:rsidP="00CF4EA1">
            <w:pPr>
              <w:ind w:left="720"/>
              <w:contextualSpacing/>
              <w:rPr>
                <w:szCs w:val="24"/>
              </w:rPr>
            </w:pPr>
            <w:r>
              <w:rPr>
                <w:szCs w:val="24"/>
              </w:rPr>
              <w:t>4.3.2</w:t>
            </w:r>
          </w:p>
        </w:tc>
      </w:tr>
      <w:tr w:rsidR="00CF4EA1" w:rsidRPr="00CF4EA1" w:rsidTr="00597791">
        <w:tc>
          <w:tcPr>
            <w:tcW w:w="2830" w:type="dxa"/>
            <w:tcBorders>
              <w:top w:val="single" w:sz="4" w:space="0" w:color="auto"/>
              <w:left w:val="single" w:sz="4" w:space="0" w:color="auto"/>
              <w:bottom w:val="single" w:sz="4" w:space="0" w:color="auto"/>
              <w:right w:val="single" w:sz="4" w:space="0" w:color="auto"/>
            </w:tcBorders>
          </w:tcPr>
          <w:p w:rsidR="00CF4EA1" w:rsidRPr="00CF4EA1" w:rsidRDefault="007D7E71" w:rsidP="00BB23EF">
            <w:pPr>
              <w:contextualSpacing/>
              <w:rPr>
                <w:szCs w:val="24"/>
              </w:rPr>
            </w:pPr>
            <w:r>
              <w:rPr>
                <w:szCs w:val="24"/>
              </w:rPr>
              <w:t>1.</w:t>
            </w:r>
            <w:r w:rsidR="00CF4EA1" w:rsidRPr="00CF4EA1">
              <w:rPr>
                <w:szCs w:val="24"/>
              </w:rPr>
              <w:t>Kolega-kolegai. Kolegialaus grįžtamojo ryšio naudojimas pamokų stebėjimui ir aptarimui.</w:t>
            </w:r>
          </w:p>
        </w:tc>
        <w:tc>
          <w:tcPr>
            <w:tcW w:w="2410" w:type="dxa"/>
            <w:tcBorders>
              <w:top w:val="single" w:sz="4" w:space="0" w:color="auto"/>
              <w:left w:val="single" w:sz="4" w:space="0" w:color="auto"/>
              <w:bottom w:val="single" w:sz="4" w:space="0" w:color="auto"/>
              <w:right w:val="single" w:sz="4" w:space="0" w:color="auto"/>
            </w:tcBorders>
          </w:tcPr>
          <w:p w:rsidR="00CF4EA1" w:rsidRPr="00CF4EA1" w:rsidRDefault="00CF4EA1" w:rsidP="00464F87">
            <w:pPr>
              <w:contextualSpacing/>
              <w:rPr>
                <w:szCs w:val="24"/>
              </w:rPr>
            </w:pPr>
            <w:r w:rsidRPr="00CF4EA1">
              <w:rPr>
                <w:szCs w:val="24"/>
              </w:rPr>
              <w:t>Metų eigoje</w:t>
            </w:r>
          </w:p>
        </w:tc>
        <w:tc>
          <w:tcPr>
            <w:tcW w:w="3119" w:type="dxa"/>
            <w:tcBorders>
              <w:top w:val="single" w:sz="4" w:space="0" w:color="auto"/>
              <w:left w:val="single" w:sz="4" w:space="0" w:color="auto"/>
              <w:bottom w:val="single" w:sz="4" w:space="0" w:color="auto"/>
              <w:right w:val="single" w:sz="4" w:space="0" w:color="auto"/>
            </w:tcBorders>
          </w:tcPr>
          <w:p w:rsidR="00CF4EA1" w:rsidRPr="00CF4EA1" w:rsidRDefault="00CF4EA1" w:rsidP="00464F87">
            <w:pPr>
              <w:contextualSpacing/>
              <w:rPr>
                <w:szCs w:val="24"/>
              </w:rPr>
            </w:pPr>
            <w:r w:rsidRPr="00CF4EA1">
              <w:rPr>
                <w:szCs w:val="24"/>
              </w:rPr>
              <w:t>Dalykų mokytojai</w:t>
            </w:r>
          </w:p>
        </w:tc>
        <w:tc>
          <w:tcPr>
            <w:tcW w:w="3685" w:type="dxa"/>
            <w:tcBorders>
              <w:top w:val="single" w:sz="4" w:space="0" w:color="auto"/>
              <w:left w:val="single" w:sz="4" w:space="0" w:color="auto"/>
              <w:bottom w:val="single" w:sz="4" w:space="0" w:color="auto"/>
              <w:right w:val="single" w:sz="4" w:space="0" w:color="auto"/>
            </w:tcBorders>
          </w:tcPr>
          <w:p w:rsidR="00CF4EA1" w:rsidRPr="00CF4EA1" w:rsidRDefault="007D7E71" w:rsidP="007D7E71">
            <w:pPr>
              <w:contextualSpacing/>
              <w:rPr>
                <w:szCs w:val="24"/>
              </w:rPr>
            </w:pPr>
            <w:r>
              <w:t>Bent 20</w:t>
            </w:r>
            <w:r w:rsidRPr="00640101">
              <w:rPr>
                <w:szCs w:val="24"/>
              </w:rPr>
              <w:t>%</w:t>
            </w:r>
            <w:r>
              <w:t>. mokytojų dalyvaus bent vienoje kolegos pamokoje. 50 proc. mokytojų pateiks savo pamokų plano dalis su individualios pažangos stebėjimo pavyzdžiais ir aptars su kolegomis.</w:t>
            </w:r>
          </w:p>
        </w:tc>
        <w:tc>
          <w:tcPr>
            <w:tcW w:w="1916" w:type="dxa"/>
            <w:tcBorders>
              <w:top w:val="single" w:sz="4" w:space="0" w:color="auto"/>
              <w:left w:val="single" w:sz="4" w:space="0" w:color="auto"/>
              <w:bottom w:val="single" w:sz="4" w:space="0" w:color="auto"/>
              <w:right w:val="single" w:sz="4" w:space="0" w:color="auto"/>
            </w:tcBorders>
          </w:tcPr>
          <w:p w:rsidR="00CF4EA1" w:rsidRPr="00CF4EA1" w:rsidRDefault="009245F7" w:rsidP="00CF4EA1">
            <w:pPr>
              <w:ind w:left="720"/>
              <w:contextualSpacing/>
              <w:rPr>
                <w:szCs w:val="24"/>
              </w:rPr>
            </w:pPr>
            <w:r>
              <w:rPr>
                <w:szCs w:val="24"/>
              </w:rPr>
              <w:t>4.2.1</w:t>
            </w:r>
          </w:p>
        </w:tc>
      </w:tr>
      <w:tr w:rsidR="00CF4EA1" w:rsidRPr="00CF4EA1" w:rsidTr="00CF4EA1">
        <w:tc>
          <w:tcPr>
            <w:tcW w:w="13960" w:type="dxa"/>
            <w:gridSpan w:val="5"/>
            <w:tcBorders>
              <w:top w:val="single" w:sz="4" w:space="0" w:color="auto"/>
              <w:left w:val="single" w:sz="4" w:space="0" w:color="auto"/>
              <w:bottom w:val="single" w:sz="4" w:space="0" w:color="auto"/>
              <w:right w:val="single" w:sz="4" w:space="0" w:color="auto"/>
            </w:tcBorders>
          </w:tcPr>
          <w:p w:rsidR="00CF4EA1" w:rsidRPr="00CF4EA1" w:rsidRDefault="00CF4EA1" w:rsidP="007D7E71">
            <w:pPr>
              <w:contextualSpacing/>
              <w:rPr>
                <w:b/>
                <w:szCs w:val="24"/>
              </w:rPr>
            </w:pPr>
            <w:r w:rsidRPr="00CF4EA1">
              <w:rPr>
                <w:b/>
                <w:szCs w:val="24"/>
              </w:rPr>
              <w:t>2.2.2 Uždavinys. Įsijungti į nacionalinį švietimo projektą ,,Lyderių laikas 3“.</w:t>
            </w:r>
          </w:p>
        </w:tc>
      </w:tr>
      <w:tr w:rsidR="00CF4EA1" w:rsidRPr="00CF4EA1" w:rsidTr="00597791">
        <w:tc>
          <w:tcPr>
            <w:tcW w:w="2830" w:type="dxa"/>
            <w:tcBorders>
              <w:top w:val="single" w:sz="4" w:space="0" w:color="auto"/>
              <w:left w:val="single" w:sz="4" w:space="0" w:color="auto"/>
              <w:bottom w:val="single" w:sz="4" w:space="0" w:color="auto"/>
              <w:right w:val="single" w:sz="4" w:space="0" w:color="auto"/>
            </w:tcBorders>
          </w:tcPr>
          <w:p w:rsidR="00CF4EA1" w:rsidRPr="00CF4EA1" w:rsidRDefault="007D7E71" w:rsidP="007D7E71">
            <w:pPr>
              <w:contextualSpacing/>
              <w:rPr>
                <w:szCs w:val="24"/>
              </w:rPr>
            </w:pPr>
            <w:r>
              <w:rPr>
                <w:szCs w:val="24"/>
              </w:rPr>
              <w:t>1.,,</w:t>
            </w:r>
            <w:r w:rsidR="00CF4EA1" w:rsidRPr="00CF4EA1">
              <w:rPr>
                <w:szCs w:val="24"/>
              </w:rPr>
              <w:t>Lyderių laiko” darbo grupės sudarymas.</w:t>
            </w:r>
          </w:p>
        </w:tc>
        <w:tc>
          <w:tcPr>
            <w:tcW w:w="2410" w:type="dxa"/>
            <w:tcBorders>
              <w:top w:val="single" w:sz="4" w:space="0" w:color="auto"/>
              <w:left w:val="single" w:sz="4" w:space="0" w:color="auto"/>
              <w:bottom w:val="single" w:sz="4" w:space="0" w:color="auto"/>
              <w:right w:val="single" w:sz="4" w:space="0" w:color="auto"/>
            </w:tcBorders>
          </w:tcPr>
          <w:p w:rsidR="00CF4EA1" w:rsidRPr="00CF4EA1" w:rsidRDefault="007D7E71" w:rsidP="007D7E71">
            <w:pPr>
              <w:contextualSpacing/>
              <w:rPr>
                <w:szCs w:val="24"/>
              </w:rPr>
            </w:pPr>
            <w:r w:rsidRPr="00CF4EA1">
              <w:rPr>
                <w:szCs w:val="24"/>
              </w:rPr>
              <w:t>Metų eigoje</w:t>
            </w:r>
          </w:p>
        </w:tc>
        <w:tc>
          <w:tcPr>
            <w:tcW w:w="3119" w:type="dxa"/>
            <w:tcBorders>
              <w:top w:val="single" w:sz="4" w:space="0" w:color="auto"/>
              <w:left w:val="single" w:sz="4" w:space="0" w:color="auto"/>
              <w:bottom w:val="single" w:sz="4" w:space="0" w:color="auto"/>
              <w:right w:val="single" w:sz="4" w:space="0" w:color="auto"/>
            </w:tcBorders>
          </w:tcPr>
          <w:p w:rsidR="00CF4EA1" w:rsidRPr="00CF4EA1" w:rsidRDefault="00CF4EA1" w:rsidP="000453DD">
            <w:pPr>
              <w:contextualSpacing/>
              <w:rPr>
                <w:szCs w:val="24"/>
              </w:rPr>
            </w:pPr>
            <w:r w:rsidRPr="00CF4EA1">
              <w:rPr>
                <w:szCs w:val="24"/>
              </w:rPr>
              <w:t>J. Stankevičienė</w:t>
            </w:r>
          </w:p>
          <w:p w:rsidR="00CF4EA1" w:rsidRPr="00CF4EA1" w:rsidRDefault="00CF4EA1" w:rsidP="000453DD">
            <w:pPr>
              <w:contextualSpacing/>
              <w:rPr>
                <w:szCs w:val="24"/>
              </w:rPr>
            </w:pPr>
            <w:r w:rsidRPr="00CF4EA1">
              <w:rPr>
                <w:szCs w:val="24"/>
              </w:rPr>
              <w:t>D.Taučiuvienė</w:t>
            </w:r>
          </w:p>
        </w:tc>
        <w:tc>
          <w:tcPr>
            <w:tcW w:w="3685" w:type="dxa"/>
            <w:tcBorders>
              <w:top w:val="single" w:sz="4" w:space="0" w:color="auto"/>
              <w:left w:val="single" w:sz="4" w:space="0" w:color="auto"/>
              <w:bottom w:val="single" w:sz="4" w:space="0" w:color="auto"/>
              <w:right w:val="single" w:sz="4" w:space="0" w:color="auto"/>
            </w:tcBorders>
          </w:tcPr>
          <w:p w:rsidR="00CF4EA1" w:rsidRPr="00CF4EA1" w:rsidRDefault="007D7E71" w:rsidP="007D7E71">
            <w:pPr>
              <w:contextualSpacing/>
              <w:rPr>
                <w:szCs w:val="24"/>
              </w:rPr>
            </w:pPr>
            <w:r>
              <w:rPr>
                <w:szCs w:val="24"/>
              </w:rPr>
              <w:t>Sudaryta ,,Lyderių laiko3” komanda</w:t>
            </w:r>
          </w:p>
        </w:tc>
        <w:tc>
          <w:tcPr>
            <w:tcW w:w="1916" w:type="dxa"/>
            <w:tcBorders>
              <w:top w:val="single" w:sz="4" w:space="0" w:color="auto"/>
              <w:left w:val="single" w:sz="4" w:space="0" w:color="auto"/>
              <w:bottom w:val="single" w:sz="4" w:space="0" w:color="auto"/>
              <w:right w:val="single" w:sz="4" w:space="0" w:color="auto"/>
            </w:tcBorders>
          </w:tcPr>
          <w:p w:rsidR="00CF4EA1" w:rsidRDefault="009245F7" w:rsidP="00CF4EA1">
            <w:pPr>
              <w:ind w:left="720"/>
              <w:contextualSpacing/>
              <w:rPr>
                <w:szCs w:val="24"/>
              </w:rPr>
            </w:pPr>
            <w:r>
              <w:rPr>
                <w:szCs w:val="24"/>
              </w:rPr>
              <w:t>4.2.3</w:t>
            </w:r>
          </w:p>
          <w:p w:rsidR="009245F7" w:rsidRPr="00CF4EA1" w:rsidRDefault="009245F7" w:rsidP="00CF4EA1">
            <w:pPr>
              <w:ind w:left="720"/>
              <w:contextualSpacing/>
              <w:rPr>
                <w:szCs w:val="24"/>
              </w:rPr>
            </w:pPr>
            <w:r>
              <w:rPr>
                <w:szCs w:val="24"/>
              </w:rPr>
              <w:t>4.1.2</w:t>
            </w:r>
          </w:p>
        </w:tc>
      </w:tr>
      <w:tr w:rsidR="00CF4EA1" w:rsidRPr="00CF4EA1" w:rsidTr="00597791">
        <w:tc>
          <w:tcPr>
            <w:tcW w:w="2830" w:type="dxa"/>
            <w:tcBorders>
              <w:top w:val="single" w:sz="4" w:space="0" w:color="auto"/>
              <w:left w:val="single" w:sz="4" w:space="0" w:color="auto"/>
              <w:bottom w:val="single" w:sz="4" w:space="0" w:color="auto"/>
              <w:right w:val="single" w:sz="4" w:space="0" w:color="auto"/>
            </w:tcBorders>
          </w:tcPr>
          <w:p w:rsidR="00CF4EA1" w:rsidRPr="00CF4EA1" w:rsidRDefault="007D7E71" w:rsidP="007D7E71">
            <w:pPr>
              <w:contextualSpacing/>
              <w:rPr>
                <w:szCs w:val="24"/>
              </w:rPr>
            </w:pPr>
            <w:r>
              <w:rPr>
                <w:szCs w:val="24"/>
              </w:rPr>
              <w:t>2.,,</w:t>
            </w:r>
            <w:r w:rsidR="00CF4EA1" w:rsidRPr="00CF4EA1">
              <w:rPr>
                <w:szCs w:val="24"/>
              </w:rPr>
              <w:t>Lyderių laiko” darbo grupės susirinkimai, veiklos organizavimas</w:t>
            </w:r>
          </w:p>
        </w:tc>
        <w:tc>
          <w:tcPr>
            <w:tcW w:w="2410" w:type="dxa"/>
            <w:tcBorders>
              <w:top w:val="single" w:sz="4" w:space="0" w:color="auto"/>
              <w:left w:val="single" w:sz="4" w:space="0" w:color="auto"/>
              <w:bottom w:val="single" w:sz="4" w:space="0" w:color="auto"/>
              <w:right w:val="single" w:sz="4" w:space="0" w:color="auto"/>
            </w:tcBorders>
          </w:tcPr>
          <w:p w:rsidR="00CF4EA1" w:rsidRPr="00CF4EA1" w:rsidRDefault="007D7E71" w:rsidP="007D7E71">
            <w:pPr>
              <w:contextualSpacing/>
              <w:rPr>
                <w:szCs w:val="24"/>
              </w:rPr>
            </w:pPr>
            <w:r w:rsidRPr="00CF4EA1">
              <w:rPr>
                <w:szCs w:val="24"/>
              </w:rPr>
              <w:t>Metų eigoje</w:t>
            </w:r>
          </w:p>
        </w:tc>
        <w:tc>
          <w:tcPr>
            <w:tcW w:w="3119" w:type="dxa"/>
            <w:tcBorders>
              <w:top w:val="single" w:sz="4" w:space="0" w:color="auto"/>
              <w:left w:val="single" w:sz="4" w:space="0" w:color="auto"/>
              <w:bottom w:val="single" w:sz="4" w:space="0" w:color="auto"/>
              <w:right w:val="single" w:sz="4" w:space="0" w:color="auto"/>
            </w:tcBorders>
          </w:tcPr>
          <w:p w:rsidR="00CF4EA1" w:rsidRPr="00CF4EA1" w:rsidRDefault="00CF4EA1" w:rsidP="00464F87">
            <w:pPr>
              <w:contextualSpacing/>
              <w:rPr>
                <w:szCs w:val="24"/>
              </w:rPr>
            </w:pPr>
            <w:r w:rsidRPr="00CF4EA1">
              <w:rPr>
                <w:szCs w:val="24"/>
              </w:rPr>
              <w:t>Darbo grupė</w:t>
            </w:r>
          </w:p>
        </w:tc>
        <w:tc>
          <w:tcPr>
            <w:tcW w:w="3685" w:type="dxa"/>
            <w:tcBorders>
              <w:top w:val="single" w:sz="4" w:space="0" w:color="auto"/>
              <w:left w:val="single" w:sz="4" w:space="0" w:color="auto"/>
              <w:bottom w:val="single" w:sz="4" w:space="0" w:color="auto"/>
              <w:right w:val="single" w:sz="4" w:space="0" w:color="auto"/>
            </w:tcBorders>
          </w:tcPr>
          <w:p w:rsidR="00CF4EA1" w:rsidRPr="00CF4EA1" w:rsidRDefault="007D7E71" w:rsidP="007D7E71">
            <w:pPr>
              <w:contextualSpacing/>
              <w:rPr>
                <w:szCs w:val="24"/>
              </w:rPr>
            </w:pPr>
            <w:r>
              <w:rPr>
                <w:szCs w:val="24"/>
              </w:rPr>
              <w:t>Veiklų planavimas, dalijimąsis gerąja patirtimi.</w:t>
            </w:r>
          </w:p>
        </w:tc>
        <w:tc>
          <w:tcPr>
            <w:tcW w:w="1916" w:type="dxa"/>
            <w:tcBorders>
              <w:top w:val="single" w:sz="4" w:space="0" w:color="auto"/>
              <w:left w:val="single" w:sz="4" w:space="0" w:color="auto"/>
              <w:bottom w:val="single" w:sz="4" w:space="0" w:color="auto"/>
              <w:right w:val="single" w:sz="4" w:space="0" w:color="auto"/>
            </w:tcBorders>
          </w:tcPr>
          <w:p w:rsidR="00CF4EA1" w:rsidRDefault="009245F7" w:rsidP="00CF4EA1">
            <w:pPr>
              <w:ind w:left="720"/>
              <w:contextualSpacing/>
              <w:rPr>
                <w:szCs w:val="24"/>
              </w:rPr>
            </w:pPr>
            <w:r>
              <w:rPr>
                <w:szCs w:val="24"/>
              </w:rPr>
              <w:t>4.2.3</w:t>
            </w:r>
          </w:p>
          <w:p w:rsidR="009245F7" w:rsidRPr="00CF4EA1" w:rsidRDefault="009245F7" w:rsidP="00CF4EA1">
            <w:pPr>
              <w:ind w:left="720"/>
              <w:contextualSpacing/>
              <w:rPr>
                <w:szCs w:val="24"/>
              </w:rPr>
            </w:pPr>
            <w:r>
              <w:rPr>
                <w:szCs w:val="24"/>
              </w:rPr>
              <w:t>4.1.2</w:t>
            </w:r>
          </w:p>
        </w:tc>
      </w:tr>
      <w:tr w:rsidR="00CF4EA1" w:rsidRPr="00CF4EA1" w:rsidTr="00CF4EA1">
        <w:tc>
          <w:tcPr>
            <w:tcW w:w="13960" w:type="dxa"/>
            <w:gridSpan w:val="5"/>
            <w:tcBorders>
              <w:top w:val="single" w:sz="4" w:space="0" w:color="auto"/>
              <w:left w:val="single" w:sz="4" w:space="0" w:color="auto"/>
              <w:bottom w:val="single" w:sz="4" w:space="0" w:color="auto"/>
              <w:right w:val="single" w:sz="4" w:space="0" w:color="auto"/>
            </w:tcBorders>
          </w:tcPr>
          <w:p w:rsidR="00CF4EA1" w:rsidRPr="00CF4EA1" w:rsidRDefault="00CF4EA1" w:rsidP="007D7E71">
            <w:pPr>
              <w:contextualSpacing/>
              <w:rPr>
                <w:rFonts w:eastAsia="Calibri"/>
                <w:b/>
                <w:szCs w:val="24"/>
                <w:lang w:eastAsia="en-US"/>
              </w:rPr>
            </w:pPr>
            <w:r w:rsidRPr="00CF4EA1">
              <w:rPr>
                <w:b/>
                <w:szCs w:val="24"/>
              </w:rPr>
              <w:t xml:space="preserve">2.2.3 Uždavinys. </w:t>
            </w:r>
            <w:r w:rsidRPr="00CF4EA1">
              <w:rPr>
                <w:rFonts w:eastAsia="Calibri"/>
                <w:b/>
                <w:szCs w:val="24"/>
                <w:lang w:eastAsia="en-US"/>
              </w:rPr>
              <w:t>Tęsti projekto ,,Inovatyvios ugdymo(si) aplinkos kūrimas“ pagal 2014–2020 metų ES fondų investicijų veiksmų programos prioriteto  ,,Visuomenės švietimas ir žmogiškųjų išteklių potencialo didinimas“ veiklas.</w:t>
            </w:r>
          </w:p>
        </w:tc>
      </w:tr>
      <w:tr w:rsidR="00CF4EA1" w:rsidRPr="00CF4EA1" w:rsidTr="00597791">
        <w:tc>
          <w:tcPr>
            <w:tcW w:w="2830" w:type="dxa"/>
            <w:tcBorders>
              <w:top w:val="single" w:sz="4" w:space="0" w:color="auto"/>
              <w:left w:val="single" w:sz="4" w:space="0" w:color="auto"/>
              <w:bottom w:val="single" w:sz="4" w:space="0" w:color="auto"/>
              <w:right w:val="single" w:sz="4" w:space="0" w:color="auto"/>
            </w:tcBorders>
          </w:tcPr>
          <w:p w:rsidR="00CF4EA1" w:rsidRPr="00CF4EA1" w:rsidRDefault="007D7E71" w:rsidP="007D7E71">
            <w:pPr>
              <w:contextualSpacing/>
              <w:rPr>
                <w:szCs w:val="24"/>
              </w:rPr>
            </w:pPr>
            <w:r>
              <w:rPr>
                <w:szCs w:val="24"/>
              </w:rPr>
              <w:t>1.</w:t>
            </w:r>
            <w:r w:rsidR="00CF4EA1" w:rsidRPr="00CF4EA1">
              <w:rPr>
                <w:szCs w:val="24"/>
              </w:rPr>
              <w:t xml:space="preserve">Pamokos </w:t>
            </w:r>
            <w:r>
              <w:rPr>
                <w:szCs w:val="24"/>
              </w:rPr>
              <w:t>inovatyvioje</w:t>
            </w:r>
            <w:r w:rsidR="00CF4EA1" w:rsidRPr="00CF4EA1">
              <w:rPr>
                <w:szCs w:val="24"/>
              </w:rPr>
              <w:t xml:space="preserve"> aplinkoje</w:t>
            </w:r>
          </w:p>
        </w:tc>
        <w:tc>
          <w:tcPr>
            <w:tcW w:w="2410" w:type="dxa"/>
            <w:tcBorders>
              <w:top w:val="single" w:sz="4" w:space="0" w:color="auto"/>
              <w:left w:val="single" w:sz="4" w:space="0" w:color="auto"/>
              <w:bottom w:val="single" w:sz="4" w:space="0" w:color="auto"/>
              <w:right w:val="single" w:sz="4" w:space="0" w:color="auto"/>
            </w:tcBorders>
          </w:tcPr>
          <w:p w:rsidR="00CF4EA1" w:rsidRPr="00CF4EA1" w:rsidRDefault="007D7E71" w:rsidP="007D7E71">
            <w:pPr>
              <w:contextualSpacing/>
              <w:rPr>
                <w:szCs w:val="24"/>
              </w:rPr>
            </w:pPr>
            <w:r>
              <w:rPr>
                <w:szCs w:val="24"/>
              </w:rPr>
              <w:t>Kovo- spalio mėn.</w:t>
            </w:r>
          </w:p>
        </w:tc>
        <w:tc>
          <w:tcPr>
            <w:tcW w:w="3119" w:type="dxa"/>
            <w:tcBorders>
              <w:top w:val="single" w:sz="4" w:space="0" w:color="auto"/>
              <w:left w:val="single" w:sz="4" w:space="0" w:color="auto"/>
              <w:bottom w:val="single" w:sz="4" w:space="0" w:color="auto"/>
              <w:right w:val="single" w:sz="4" w:space="0" w:color="auto"/>
            </w:tcBorders>
          </w:tcPr>
          <w:p w:rsidR="00CF4EA1" w:rsidRDefault="007D7E71" w:rsidP="00464F87">
            <w:pPr>
              <w:contextualSpacing/>
              <w:rPr>
                <w:szCs w:val="24"/>
              </w:rPr>
            </w:pPr>
            <w:r>
              <w:rPr>
                <w:szCs w:val="24"/>
              </w:rPr>
              <w:t xml:space="preserve">Matematikos mokytojai, </w:t>
            </w:r>
          </w:p>
          <w:p w:rsidR="007D7E71" w:rsidRPr="00CF4EA1" w:rsidRDefault="007D7E71" w:rsidP="00464F87">
            <w:pPr>
              <w:contextualSpacing/>
              <w:rPr>
                <w:szCs w:val="24"/>
              </w:rPr>
            </w:pPr>
            <w:r>
              <w:rPr>
                <w:szCs w:val="24"/>
              </w:rPr>
              <w:t>Anglų kalbos mokytoja</w:t>
            </w:r>
          </w:p>
        </w:tc>
        <w:tc>
          <w:tcPr>
            <w:tcW w:w="3685" w:type="dxa"/>
            <w:tcBorders>
              <w:top w:val="single" w:sz="4" w:space="0" w:color="auto"/>
              <w:left w:val="single" w:sz="4" w:space="0" w:color="auto"/>
              <w:bottom w:val="single" w:sz="4" w:space="0" w:color="auto"/>
              <w:right w:val="single" w:sz="4" w:space="0" w:color="auto"/>
            </w:tcBorders>
          </w:tcPr>
          <w:p w:rsidR="00CF4EA1" w:rsidRPr="00CF4EA1" w:rsidRDefault="007D7E71" w:rsidP="007D7E71">
            <w:pPr>
              <w:contextualSpacing/>
              <w:rPr>
                <w:szCs w:val="24"/>
              </w:rPr>
            </w:pPr>
            <w:r>
              <w:rPr>
                <w:szCs w:val="24"/>
              </w:rPr>
              <w:t>Praves po 2 pamokos naudodamos išmaniosios klasės mokymo komplektus</w:t>
            </w:r>
            <w:r w:rsidR="00CF4EA1" w:rsidRPr="00CF4EA1">
              <w:rPr>
                <w:szCs w:val="24"/>
              </w:rPr>
              <w:t>.</w:t>
            </w:r>
          </w:p>
        </w:tc>
        <w:tc>
          <w:tcPr>
            <w:tcW w:w="1916" w:type="dxa"/>
            <w:tcBorders>
              <w:top w:val="single" w:sz="4" w:space="0" w:color="auto"/>
              <w:left w:val="single" w:sz="4" w:space="0" w:color="auto"/>
              <w:bottom w:val="single" w:sz="4" w:space="0" w:color="auto"/>
              <w:right w:val="single" w:sz="4" w:space="0" w:color="auto"/>
            </w:tcBorders>
          </w:tcPr>
          <w:p w:rsidR="00CF4EA1" w:rsidRDefault="009245F7" w:rsidP="00CF4EA1">
            <w:pPr>
              <w:ind w:left="720"/>
              <w:contextualSpacing/>
              <w:rPr>
                <w:szCs w:val="24"/>
              </w:rPr>
            </w:pPr>
            <w:r>
              <w:rPr>
                <w:szCs w:val="24"/>
              </w:rPr>
              <w:t>3.2.2</w:t>
            </w:r>
          </w:p>
          <w:p w:rsidR="009245F7" w:rsidRPr="00CF4EA1" w:rsidRDefault="009245F7" w:rsidP="00CF4EA1">
            <w:pPr>
              <w:ind w:left="720"/>
              <w:contextualSpacing/>
              <w:rPr>
                <w:szCs w:val="24"/>
              </w:rPr>
            </w:pPr>
            <w:r>
              <w:rPr>
                <w:szCs w:val="24"/>
              </w:rPr>
              <w:t>3.1.1</w:t>
            </w:r>
          </w:p>
        </w:tc>
      </w:tr>
      <w:tr w:rsidR="00CF4EA1" w:rsidRPr="00CF4EA1" w:rsidTr="00CF4EA1">
        <w:tc>
          <w:tcPr>
            <w:tcW w:w="13960" w:type="dxa"/>
            <w:gridSpan w:val="5"/>
            <w:tcBorders>
              <w:top w:val="single" w:sz="4" w:space="0" w:color="auto"/>
              <w:left w:val="single" w:sz="4" w:space="0" w:color="auto"/>
              <w:bottom w:val="single" w:sz="4" w:space="0" w:color="auto"/>
              <w:right w:val="single" w:sz="4" w:space="0" w:color="auto"/>
            </w:tcBorders>
          </w:tcPr>
          <w:p w:rsidR="00CF4EA1" w:rsidRPr="00CF4EA1" w:rsidRDefault="00CF4EA1" w:rsidP="007D7E71">
            <w:pPr>
              <w:contextualSpacing/>
              <w:rPr>
                <w:b/>
                <w:szCs w:val="24"/>
              </w:rPr>
            </w:pPr>
            <w:r w:rsidRPr="00CF4EA1">
              <w:rPr>
                <w:b/>
                <w:szCs w:val="24"/>
              </w:rPr>
              <w:t>2.2.4 Uždavinys. Įsijungti į projekto ,,Vaikų ir paauglių įtraukimas į sveiką ir aktyvų gyvenimo būdą“ pagal 2014–2020 metų ES fondų investicijų veiksmų programos prioriteto ,,Visuomenės švietimas ir žmogiškųjų išteklių potencialo didinimas“ veiklas.</w:t>
            </w:r>
          </w:p>
        </w:tc>
      </w:tr>
      <w:tr w:rsidR="00CF4EA1" w:rsidRPr="00CF4EA1" w:rsidTr="00597791">
        <w:tc>
          <w:tcPr>
            <w:tcW w:w="2830" w:type="dxa"/>
            <w:tcBorders>
              <w:top w:val="single" w:sz="4" w:space="0" w:color="auto"/>
              <w:left w:val="single" w:sz="4" w:space="0" w:color="auto"/>
              <w:bottom w:val="single" w:sz="4" w:space="0" w:color="auto"/>
              <w:right w:val="single" w:sz="4" w:space="0" w:color="auto"/>
            </w:tcBorders>
          </w:tcPr>
          <w:p w:rsidR="00CF4EA1" w:rsidRPr="00CF4EA1" w:rsidRDefault="00CF4EA1" w:rsidP="007D7E71">
            <w:pPr>
              <w:contextualSpacing/>
              <w:rPr>
                <w:szCs w:val="24"/>
              </w:rPr>
            </w:pPr>
            <w:r w:rsidRPr="00CF4EA1">
              <w:rPr>
                <w:szCs w:val="24"/>
              </w:rPr>
              <w:lastRenderedPageBreak/>
              <w:t>Erasmus+ projekto „Kūno kultūra- aktyvus gyvenimo būdas“ veiklos</w:t>
            </w:r>
          </w:p>
        </w:tc>
        <w:tc>
          <w:tcPr>
            <w:tcW w:w="2410" w:type="dxa"/>
            <w:tcBorders>
              <w:top w:val="single" w:sz="4" w:space="0" w:color="auto"/>
              <w:left w:val="single" w:sz="4" w:space="0" w:color="auto"/>
              <w:bottom w:val="single" w:sz="4" w:space="0" w:color="auto"/>
              <w:right w:val="single" w:sz="4" w:space="0" w:color="auto"/>
            </w:tcBorders>
          </w:tcPr>
          <w:p w:rsidR="00CF4EA1" w:rsidRPr="00CF4EA1" w:rsidRDefault="00CF4EA1" w:rsidP="007D7E71">
            <w:pPr>
              <w:contextualSpacing/>
              <w:rPr>
                <w:szCs w:val="24"/>
              </w:rPr>
            </w:pPr>
            <w:r w:rsidRPr="00CF4EA1">
              <w:rPr>
                <w:szCs w:val="24"/>
              </w:rPr>
              <w:t>2019 metai</w:t>
            </w:r>
          </w:p>
        </w:tc>
        <w:tc>
          <w:tcPr>
            <w:tcW w:w="3119" w:type="dxa"/>
            <w:tcBorders>
              <w:top w:val="single" w:sz="4" w:space="0" w:color="auto"/>
              <w:left w:val="single" w:sz="4" w:space="0" w:color="auto"/>
              <w:bottom w:val="single" w:sz="4" w:space="0" w:color="auto"/>
              <w:right w:val="single" w:sz="4" w:space="0" w:color="auto"/>
            </w:tcBorders>
          </w:tcPr>
          <w:p w:rsidR="00CF4EA1" w:rsidRPr="00CF4EA1" w:rsidRDefault="00CF4EA1" w:rsidP="007D7E71">
            <w:pPr>
              <w:contextualSpacing/>
              <w:rPr>
                <w:szCs w:val="24"/>
              </w:rPr>
            </w:pPr>
            <w:r w:rsidRPr="00CF4EA1">
              <w:rPr>
                <w:szCs w:val="24"/>
              </w:rPr>
              <w:t>J. Balukevičienė,</w:t>
            </w:r>
          </w:p>
          <w:p w:rsidR="00CF4EA1" w:rsidRPr="00CF4EA1" w:rsidRDefault="00CF4EA1" w:rsidP="007D7E71">
            <w:pPr>
              <w:contextualSpacing/>
              <w:rPr>
                <w:szCs w:val="24"/>
              </w:rPr>
            </w:pPr>
            <w:r w:rsidRPr="00CF4EA1">
              <w:rPr>
                <w:szCs w:val="24"/>
              </w:rPr>
              <w:t>Ž.Žygė,</w:t>
            </w:r>
          </w:p>
          <w:p w:rsidR="00CF4EA1" w:rsidRPr="00CF4EA1" w:rsidRDefault="00CF4EA1" w:rsidP="007D7E71">
            <w:pPr>
              <w:contextualSpacing/>
              <w:rPr>
                <w:szCs w:val="24"/>
              </w:rPr>
            </w:pPr>
            <w:r w:rsidRPr="00CF4EA1">
              <w:rPr>
                <w:szCs w:val="24"/>
              </w:rPr>
              <w:t>J. Niekienė,</w:t>
            </w:r>
          </w:p>
          <w:p w:rsidR="00CF4EA1" w:rsidRPr="00CF4EA1" w:rsidRDefault="00CF4EA1" w:rsidP="007D7E71">
            <w:pPr>
              <w:contextualSpacing/>
              <w:rPr>
                <w:szCs w:val="24"/>
              </w:rPr>
            </w:pPr>
            <w:r w:rsidRPr="00CF4EA1">
              <w:rPr>
                <w:szCs w:val="24"/>
              </w:rPr>
              <w:t>S. Miknevičius</w:t>
            </w:r>
          </w:p>
        </w:tc>
        <w:tc>
          <w:tcPr>
            <w:tcW w:w="3685" w:type="dxa"/>
            <w:tcBorders>
              <w:top w:val="single" w:sz="4" w:space="0" w:color="auto"/>
              <w:left w:val="single" w:sz="4" w:space="0" w:color="auto"/>
              <w:bottom w:val="single" w:sz="4" w:space="0" w:color="auto"/>
              <w:right w:val="single" w:sz="4" w:space="0" w:color="auto"/>
            </w:tcBorders>
          </w:tcPr>
          <w:p w:rsidR="00CF4EA1" w:rsidRPr="00CF4EA1" w:rsidRDefault="007D7E71" w:rsidP="007D7E71">
            <w:pPr>
              <w:contextualSpacing/>
              <w:rPr>
                <w:szCs w:val="24"/>
              </w:rPr>
            </w:pPr>
            <w:r>
              <w:rPr>
                <w:szCs w:val="24"/>
              </w:rPr>
              <w:t>100</w:t>
            </w:r>
            <w:r w:rsidRPr="00640101">
              <w:rPr>
                <w:szCs w:val="24"/>
              </w:rPr>
              <w:t>%</w:t>
            </w:r>
            <w:r>
              <w:rPr>
                <w:szCs w:val="24"/>
              </w:rPr>
              <w:t xml:space="preserve"> įgyvendins projekto iškeltus tikslus</w:t>
            </w:r>
            <w:r w:rsidR="00CF4EA1" w:rsidRPr="00CF4EA1">
              <w:rPr>
                <w:szCs w:val="24"/>
              </w:rPr>
              <w:t>.</w:t>
            </w:r>
          </w:p>
        </w:tc>
        <w:tc>
          <w:tcPr>
            <w:tcW w:w="1916" w:type="dxa"/>
            <w:tcBorders>
              <w:top w:val="single" w:sz="4" w:space="0" w:color="auto"/>
              <w:left w:val="single" w:sz="4" w:space="0" w:color="auto"/>
              <w:bottom w:val="single" w:sz="4" w:space="0" w:color="auto"/>
              <w:right w:val="single" w:sz="4" w:space="0" w:color="auto"/>
            </w:tcBorders>
          </w:tcPr>
          <w:p w:rsidR="00CF4EA1" w:rsidRPr="00CF4EA1" w:rsidRDefault="009245F7" w:rsidP="00CF4EA1">
            <w:pPr>
              <w:ind w:left="720"/>
              <w:contextualSpacing/>
              <w:rPr>
                <w:szCs w:val="24"/>
              </w:rPr>
            </w:pPr>
            <w:r>
              <w:rPr>
                <w:szCs w:val="24"/>
              </w:rPr>
              <w:t>3.2.1</w:t>
            </w:r>
          </w:p>
        </w:tc>
      </w:tr>
    </w:tbl>
    <w:p w:rsidR="00CF4EA1" w:rsidRDefault="00CF4EA1" w:rsidP="005B243C">
      <w:pPr>
        <w:pStyle w:val="Sraopastraipa"/>
        <w:ind w:left="1080"/>
        <w:rPr>
          <w:b/>
          <w:szCs w:val="24"/>
        </w:rPr>
      </w:pPr>
    </w:p>
    <w:p w:rsidR="00780C5A" w:rsidRDefault="00780C5A" w:rsidP="005B243C">
      <w:pPr>
        <w:pStyle w:val="Sraopastraipa"/>
        <w:ind w:left="1080"/>
        <w:rPr>
          <w:b/>
          <w:szCs w:val="24"/>
        </w:rPr>
      </w:pPr>
    </w:p>
    <w:p w:rsidR="00780C5A" w:rsidRDefault="00780C5A" w:rsidP="005B243C">
      <w:pPr>
        <w:pStyle w:val="Sraopastraipa"/>
        <w:ind w:left="1080"/>
        <w:rPr>
          <w:b/>
          <w:szCs w:val="24"/>
        </w:rPr>
      </w:pPr>
    </w:p>
    <w:p w:rsidR="00780C5A" w:rsidRDefault="00780C5A" w:rsidP="005B243C">
      <w:pPr>
        <w:pStyle w:val="Sraopastraipa"/>
        <w:ind w:left="1080"/>
        <w:rPr>
          <w:b/>
          <w:szCs w:val="24"/>
        </w:rPr>
      </w:pPr>
    </w:p>
    <w:p w:rsidR="00780C5A" w:rsidRDefault="00780C5A" w:rsidP="005B243C">
      <w:pPr>
        <w:pStyle w:val="Sraopastraipa"/>
        <w:ind w:left="1080"/>
        <w:rPr>
          <w:b/>
          <w:szCs w:val="24"/>
        </w:rPr>
      </w:pPr>
    </w:p>
    <w:p w:rsidR="00780C5A" w:rsidRDefault="00780C5A" w:rsidP="005B243C">
      <w:pPr>
        <w:pStyle w:val="Sraopastraipa"/>
        <w:ind w:left="1080"/>
        <w:rPr>
          <w:b/>
          <w:szCs w:val="24"/>
        </w:rPr>
      </w:pPr>
    </w:p>
    <w:p w:rsidR="00780C5A" w:rsidRDefault="00780C5A" w:rsidP="005B243C">
      <w:pPr>
        <w:pStyle w:val="Sraopastraipa"/>
        <w:ind w:left="1080"/>
        <w:rPr>
          <w:b/>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3078"/>
        <w:gridCol w:w="3119"/>
        <w:gridCol w:w="3685"/>
        <w:gridCol w:w="1843"/>
      </w:tblGrid>
      <w:tr w:rsidR="00780C5A" w:rsidRPr="00780C5A" w:rsidTr="00780C5A">
        <w:tc>
          <w:tcPr>
            <w:tcW w:w="13993" w:type="dxa"/>
            <w:gridSpan w:val="5"/>
          </w:tcPr>
          <w:p w:rsidR="00780C5A" w:rsidRPr="00780C5A" w:rsidRDefault="00780C5A" w:rsidP="00780C5A">
            <w:pPr>
              <w:ind w:left="1440"/>
              <w:rPr>
                <w:rFonts w:eastAsia="Calibri"/>
                <w:b/>
                <w:bCs/>
                <w:szCs w:val="24"/>
                <w:lang w:val="pt-PT"/>
              </w:rPr>
            </w:pPr>
            <w:r w:rsidRPr="00780C5A">
              <w:rPr>
                <w:rFonts w:eastAsia="Calibri"/>
                <w:b/>
                <w:bCs/>
                <w:szCs w:val="24"/>
                <w:lang w:val="pt-PT"/>
              </w:rPr>
              <w:t xml:space="preserve">3. Strateginis tikslas: </w:t>
            </w:r>
            <w:r w:rsidRPr="00780C5A">
              <w:rPr>
                <w:rFonts w:eastAsia="Calibri"/>
                <w:b/>
                <w:bCs/>
                <w:szCs w:val="24"/>
                <w:lang w:val="lt-LT"/>
              </w:rPr>
              <w:t>Kokybiškos ir savalaikės pagalbos mokiniams teikimas</w:t>
            </w:r>
          </w:p>
          <w:p w:rsidR="00780C5A" w:rsidRPr="00780C5A" w:rsidRDefault="00780C5A" w:rsidP="00780C5A">
            <w:pPr>
              <w:ind w:left="1440"/>
              <w:rPr>
                <w:rFonts w:eastAsia="Calibri"/>
                <w:szCs w:val="24"/>
                <w:lang w:val="pt-PT"/>
              </w:rPr>
            </w:pPr>
          </w:p>
        </w:tc>
      </w:tr>
      <w:tr w:rsidR="00780C5A" w:rsidRPr="00780C5A" w:rsidTr="00780C5A">
        <w:tc>
          <w:tcPr>
            <w:tcW w:w="13993" w:type="dxa"/>
            <w:gridSpan w:val="5"/>
          </w:tcPr>
          <w:p w:rsidR="00780C5A" w:rsidRPr="00780C5A" w:rsidRDefault="00780C5A" w:rsidP="00780C5A">
            <w:pPr>
              <w:rPr>
                <w:rFonts w:eastAsia="Calibri"/>
                <w:szCs w:val="24"/>
                <w:lang w:val="lt-LT"/>
              </w:rPr>
            </w:pPr>
            <w:r>
              <w:rPr>
                <w:rFonts w:eastAsia="Calibri"/>
                <w:b/>
                <w:bCs/>
                <w:szCs w:val="24"/>
                <w:lang w:val="lt-LT"/>
              </w:rPr>
              <w:t>3</w:t>
            </w:r>
            <w:r w:rsidRPr="00780C5A">
              <w:rPr>
                <w:rFonts w:eastAsia="Calibri"/>
                <w:b/>
                <w:bCs/>
                <w:szCs w:val="24"/>
                <w:lang w:val="lt-LT"/>
              </w:rPr>
              <w:t>.1 tikslas. Saugios ir palankios mokymosi aplinkos užtikrinimas</w:t>
            </w:r>
          </w:p>
        </w:tc>
      </w:tr>
      <w:tr w:rsidR="00780C5A" w:rsidRPr="00780C5A" w:rsidTr="00780C5A">
        <w:tc>
          <w:tcPr>
            <w:tcW w:w="13993" w:type="dxa"/>
            <w:gridSpan w:val="5"/>
          </w:tcPr>
          <w:p w:rsidR="00780C5A" w:rsidRPr="00780C5A" w:rsidRDefault="00780C5A" w:rsidP="00780C5A">
            <w:pPr>
              <w:rPr>
                <w:rFonts w:eastAsia="Calibri"/>
                <w:b/>
                <w:bCs/>
                <w:szCs w:val="24"/>
                <w:lang w:val="lt-LT"/>
              </w:rPr>
            </w:pPr>
            <w:r>
              <w:rPr>
                <w:rFonts w:eastAsia="Calibri"/>
                <w:b/>
                <w:bCs/>
                <w:szCs w:val="24"/>
                <w:lang w:val="lt-LT"/>
              </w:rPr>
              <w:t>3</w:t>
            </w:r>
            <w:r w:rsidRPr="00780C5A">
              <w:rPr>
                <w:rFonts w:eastAsia="Calibri"/>
                <w:b/>
                <w:bCs/>
                <w:szCs w:val="24"/>
                <w:lang w:val="lt-LT"/>
              </w:rPr>
              <w:t>.1.1 Uždavinys. Įgalinti mokinius, mokytojus ir darbuotojus laikytis bendrų susitarimų ir taisyklių.</w:t>
            </w:r>
          </w:p>
        </w:tc>
      </w:tr>
      <w:tr w:rsidR="00780C5A" w:rsidRPr="00780C5A" w:rsidTr="00780C5A">
        <w:tc>
          <w:tcPr>
            <w:tcW w:w="2268" w:type="dxa"/>
          </w:tcPr>
          <w:p w:rsidR="00780C5A" w:rsidRPr="00780C5A" w:rsidRDefault="00780C5A" w:rsidP="00780C5A">
            <w:pPr>
              <w:rPr>
                <w:rFonts w:eastAsia="Calibri"/>
                <w:szCs w:val="24"/>
              </w:rPr>
            </w:pPr>
            <w:r w:rsidRPr="00780C5A">
              <w:rPr>
                <w:rFonts w:eastAsia="Calibri"/>
                <w:szCs w:val="24"/>
              </w:rPr>
              <w:t>Priemonės pavadinimas</w:t>
            </w:r>
          </w:p>
        </w:tc>
        <w:tc>
          <w:tcPr>
            <w:tcW w:w="3078" w:type="dxa"/>
          </w:tcPr>
          <w:p w:rsidR="00780C5A" w:rsidRPr="00780C5A" w:rsidRDefault="00780C5A" w:rsidP="00780C5A">
            <w:pPr>
              <w:rPr>
                <w:rFonts w:eastAsia="Calibri"/>
                <w:szCs w:val="24"/>
              </w:rPr>
            </w:pPr>
            <w:r w:rsidRPr="00780C5A">
              <w:rPr>
                <w:rFonts w:eastAsia="Calibri"/>
                <w:szCs w:val="24"/>
              </w:rPr>
              <w:t xml:space="preserve">      Terminai</w:t>
            </w:r>
          </w:p>
        </w:tc>
        <w:tc>
          <w:tcPr>
            <w:tcW w:w="3119" w:type="dxa"/>
          </w:tcPr>
          <w:p w:rsidR="00780C5A" w:rsidRPr="00780C5A" w:rsidRDefault="00780C5A" w:rsidP="00780C5A">
            <w:pPr>
              <w:rPr>
                <w:rFonts w:eastAsia="Calibri"/>
                <w:szCs w:val="24"/>
              </w:rPr>
            </w:pPr>
            <w:r w:rsidRPr="00780C5A">
              <w:rPr>
                <w:rFonts w:eastAsia="Calibri"/>
                <w:szCs w:val="24"/>
              </w:rPr>
              <w:t>Atsakingi vykdytojai</w:t>
            </w:r>
          </w:p>
        </w:tc>
        <w:tc>
          <w:tcPr>
            <w:tcW w:w="3685" w:type="dxa"/>
          </w:tcPr>
          <w:p w:rsidR="00780C5A" w:rsidRPr="00780C5A" w:rsidRDefault="00780C5A" w:rsidP="00780C5A">
            <w:pPr>
              <w:rPr>
                <w:rFonts w:eastAsia="Calibri"/>
                <w:szCs w:val="24"/>
              </w:rPr>
            </w:pPr>
            <w:r w:rsidRPr="00780C5A">
              <w:rPr>
                <w:rFonts w:eastAsia="Calibri"/>
                <w:szCs w:val="24"/>
              </w:rPr>
              <w:t>Laukiami rezultatai, vertinimo kriterijai</w:t>
            </w:r>
          </w:p>
        </w:tc>
        <w:tc>
          <w:tcPr>
            <w:tcW w:w="1843" w:type="dxa"/>
          </w:tcPr>
          <w:p w:rsidR="00780C5A" w:rsidRPr="00780C5A" w:rsidRDefault="00780C5A" w:rsidP="00780C5A">
            <w:pPr>
              <w:rPr>
                <w:rFonts w:eastAsia="Calibri"/>
                <w:szCs w:val="24"/>
              </w:rPr>
            </w:pPr>
            <w:r w:rsidRPr="00780C5A">
              <w:rPr>
                <w:rFonts w:eastAsia="Calibri"/>
                <w:szCs w:val="24"/>
              </w:rPr>
              <w:t>Veiklos rodikliai</w:t>
            </w:r>
          </w:p>
        </w:tc>
      </w:tr>
      <w:tr w:rsidR="00780C5A" w:rsidRPr="00780C5A" w:rsidTr="00780C5A">
        <w:tc>
          <w:tcPr>
            <w:tcW w:w="2268" w:type="dxa"/>
          </w:tcPr>
          <w:p w:rsidR="00780C5A" w:rsidRPr="00780C5A" w:rsidRDefault="00780C5A" w:rsidP="00E95439">
            <w:pPr>
              <w:rPr>
                <w:rFonts w:eastAsia="Calibri"/>
                <w:szCs w:val="24"/>
                <w:lang w:val="lt-LT"/>
              </w:rPr>
            </w:pPr>
            <w:r>
              <w:rPr>
                <w:rFonts w:eastAsia="Calibri"/>
                <w:szCs w:val="24"/>
                <w:lang w:val="lt-LT"/>
              </w:rPr>
              <w:t>1.</w:t>
            </w:r>
            <w:r w:rsidRPr="00780C5A">
              <w:rPr>
                <w:rFonts w:eastAsia="Calibri"/>
                <w:szCs w:val="24"/>
                <w:lang w:val="lt-LT"/>
              </w:rPr>
              <w:t>Skatinti mokinius, mokytojus ir darbuotojus gimnazijoje vadovautis gimnazijos smurto ir patyčių prevencijos ir intervencijos tvarkos aprašu.</w:t>
            </w:r>
          </w:p>
        </w:tc>
        <w:tc>
          <w:tcPr>
            <w:tcW w:w="3078" w:type="dxa"/>
          </w:tcPr>
          <w:p w:rsidR="00780C5A" w:rsidRPr="00780C5A" w:rsidRDefault="00780C5A" w:rsidP="00780C5A">
            <w:pPr>
              <w:rPr>
                <w:rFonts w:eastAsia="Calibri"/>
                <w:szCs w:val="24"/>
                <w:lang w:val="lt-LT"/>
              </w:rPr>
            </w:pPr>
          </w:p>
        </w:tc>
        <w:tc>
          <w:tcPr>
            <w:tcW w:w="3119" w:type="dxa"/>
          </w:tcPr>
          <w:p w:rsidR="00780C5A" w:rsidRPr="00780C5A" w:rsidRDefault="00780C5A" w:rsidP="00780C5A">
            <w:pPr>
              <w:rPr>
                <w:rFonts w:eastAsia="Calibri"/>
                <w:szCs w:val="24"/>
                <w:lang w:val="lt-LT"/>
              </w:rPr>
            </w:pPr>
            <w:r w:rsidRPr="00780C5A">
              <w:rPr>
                <w:rFonts w:eastAsia="Calibri"/>
                <w:szCs w:val="24"/>
                <w:lang w:val="lt-LT"/>
              </w:rPr>
              <w:t xml:space="preserve"> Klasių auklėtojai, pagalbos mokiniui specialistai, administracija.</w:t>
            </w:r>
          </w:p>
        </w:tc>
        <w:tc>
          <w:tcPr>
            <w:tcW w:w="3685" w:type="dxa"/>
          </w:tcPr>
          <w:p w:rsidR="00780C5A" w:rsidRPr="00780C5A" w:rsidRDefault="00780C5A" w:rsidP="00780C5A">
            <w:pPr>
              <w:rPr>
                <w:rFonts w:eastAsia="Calibri"/>
                <w:szCs w:val="24"/>
                <w:lang w:val="lt-LT"/>
              </w:rPr>
            </w:pPr>
            <w:r w:rsidRPr="00780C5A">
              <w:rPr>
                <w:rFonts w:eastAsia="Calibri"/>
                <w:szCs w:val="24"/>
                <w:lang w:val="lt-LT"/>
              </w:rPr>
              <w:t>Gerės daugumos gimnazijos narių psichologinė savijauta ir tarpusavio santykiai. Sukurta saugesnė atmosfera ir aplinka gimnazijoje.</w:t>
            </w:r>
          </w:p>
        </w:tc>
        <w:tc>
          <w:tcPr>
            <w:tcW w:w="1843" w:type="dxa"/>
          </w:tcPr>
          <w:p w:rsidR="00780C5A" w:rsidRPr="00780C5A" w:rsidRDefault="009245F7" w:rsidP="00780C5A">
            <w:pPr>
              <w:rPr>
                <w:rFonts w:eastAsia="Calibri"/>
                <w:szCs w:val="24"/>
                <w:lang w:val="lt-LT"/>
              </w:rPr>
            </w:pPr>
            <w:r>
              <w:rPr>
                <w:rFonts w:eastAsia="Calibri"/>
                <w:szCs w:val="24"/>
                <w:lang w:val="lt-LT"/>
              </w:rPr>
              <w:t>2.3.2</w:t>
            </w:r>
          </w:p>
        </w:tc>
      </w:tr>
      <w:tr w:rsidR="00780C5A" w:rsidRPr="00780C5A" w:rsidTr="00780C5A">
        <w:tc>
          <w:tcPr>
            <w:tcW w:w="2268" w:type="dxa"/>
          </w:tcPr>
          <w:p w:rsidR="00780C5A" w:rsidRPr="00780C5A" w:rsidRDefault="00780C5A" w:rsidP="00E95439">
            <w:pPr>
              <w:rPr>
                <w:rFonts w:eastAsia="Calibri"/>
                <w:szCs w:val="24"/>
                <w:lang w:val="lt-LT"/>
              </w:rPr>
            </w:pPr>
            <w:r>
              <w:rPr>
                <w:rFonts w:eastAsia="Calibri"/>
                <w:szCs w:val="24"/>
                <w:lang w:val="lt-LT"/>
              </w:rPr>
              <w:t>2.</w:t>
            </w:r>
            <w:r w:rsidRPr="00780C5A">
              <w:rPr>
                <w:rFonts w:eastAsia="Calibri"/>
                <w:szCs w:val="24"/>
                <w:lang w:val="lt-LT"/>
              </w:rPr>
              <w:t xml:space="preserve">Mokinių saugumo užtikrinimas </w:t>
            </w:r>
            <w:r w:rsidR="00E95439">
              <w:rPr>
                <w:rFonts w:eastAsia="Calibri"/>
                <w:szCs w:val="24"/>
                <w:lang w:val="lt-LT"/>
              </w:rPr>
              <w:t>p</w:t>
            </w:r>
            <w:r w:rsidRPr="00780C5A">
              <w:rPr>
                <w:rFonts w:eastAsia="Calibri"/>
                <w:szCs w:val="24"/>
                <w:lang w:val="lt-LT"/>
              </w:rPr>
              <w:t>amokose, gimnazijos renginiuose, gimnazijos aplinkoje.</w:t>
            </w:r>
          </w:p>
        </w:tc>
        <w:tc>
          <w:tcPr>
            <w:tcW w:w="3078" w:type="dxa"/>
          </w:tcPr>
          <w:p w:rsidR="00780C5A" w:rsidRPr="00780C5A" w:rsidRDefault="00780C5A" w:rsidP="00780C5A">
            <w:pPr>
              <w:rPr>
                <w:rFonts w:eastAsia="Calibri"/>
                <w:szCs w:val="24"/>
                <w:lang w:val="lt-LT"/>
              </w:rPr>
            </w:pPr>
          </w:p>
        </w:tc>
        <w:tc>
          <w:tcPr>
            <w:tcW w:w="3119" w:type="dxa"/>
          </w:tcPr>
          <w:p w:rsidR="00780C5A" w:rsidRPr="00780C5A" w:rsidRDefault="00780C5A" w:rsidP="00780C5A">
            <w:pPr>
              <w:rPr>
                <w:rFonts w:eastAsia="Calibri"/>
                <w:szCs w:val="24"/>
                <w:lang w:val="lt-LT"/>
              </w:rPr>
            </w:pPr>
            <w:r w:rsidRPr="00780C5A">
              <w:rPr>
                <w:rFonts w:eastAsia="Calibri"/>
                <w:szCs w:val="24"/>
                <w:lang w:val="lt-LT"/>
              </w:rPr>
              <w:t>Mokytojai, klasių auklėtojai.</w:t>
            </w:r>
          </w:p>
        </w:tc>
        <w:tc>
          <w:tcPr>
            <w:tcW w:w="3685" w:type="dxa"/>
          </w:tcPr>
          <w:p w:rsidR="00780C5A" w:rsidRPr="00780C5A" w:rsidRDefault="00780C5A" w:rsidP="00780C5A">
            <w:pPr>
              <w:rPr>
                <w:rFonts w:eastAsia="Calibri"/>
                <w:szCs w:val="24"/>
                <w:lang w:val="lt-LT"/>
              </w:rPr>
            </w:pPr>
            <w:r w:rsidRPr="00780C5A">
              <w:rPr>
                <w:rFonts w:eastAsia="Calibri"/>
                <w:szCs w:val="24"/>
                <w:lang w:val="lt-LT"/>
              </w:rPr>
              <w:t>Tikėtina, kad 10% stiprės mokinių saugumo jausmas.</w:t>
            </w:r>
          </w:p>
        </w:tc>
        <w:tc>
          <w:tcPr>
            <w:tcW w:w="1843" w:type="dxa"/>
          </w:tcPr>
          <w:p w:rsidR="00780C5A" w:rsidRPr="00780C5A" w:rsidRDefault="009245F7" w:rsidP="00780C5A">
            <w:pPr>
              <w:rPr>
                <w:rFonts w:eastAsia="Calibri"/>
                <w:szCs w:val="24"/>
                <w:lang w:val="lt-LT"/>
              </w:rPr>
            </w:pPr>
            <w:r>
              <w:rPr>
                <w:rFonts w:eastAsia="Calibri"/>
                <w:szCs w:val="24"/>
                <w:lang w:val="lt-LT"/>
              </w:rPr>
              <w:t>2.3.2</w:t>
            </w:r>
          </w:p>
        </w:tc>
      </w:tr>
      <w:tr w:rsidR="00780C5A" w:rsidRPr="00780C5A" w:rsidTr="00780C5A">
        <w:tc>
          <w:tcPr>
            <w:tcW w:w="2268" w:type="dxa"/>
          </w:tcPr>
          <w:p w:rsidR="00780C5A" w:rsidRPr="00780C5A" w:rsidRDefault="00780C5A" w:rsidP="00E95439">
            <w:pPr>
              <w:rPr>
                <w:rFonts w:eastAsia="Calibri"/>
                <w:szCs w:val="24"/>
                <w:lang w:val="lt-LT"/>
              </w:rPr>
            </w:pPr>
            <w:r>
              <w:rPr>
                <w:rFonts w:eastAsia="Calibri"/>
                <w:szCs w:val="24"/>
                <w:lang w:val="lt-LT"/>
              </w:rPr>
              <w:lastRenderedPageBreak/>
              <w:t>3.</w:t>
            </w:r>
            <w:r w:rsidRPr="00780C5A">
              <w:rPr>
                <w:rFonts w:eastAsia="Calibri"/>
                <w:szCs w:val="24"/>
                <w:lang w:val="lt-LT"/>
              </w:rPr>
              <w:t>Gimnazijos bendruomenės mikroklimato tyrimas.</w:t>
            </w:r>
          </w:p>
        </w:tc>
        <w:tc>
          <w:tcPr>
            <w:tcW w:w="3078" w:type="dxa"/>
          </w:tcPr>
          <w:p w:rsidR="00780C5A" w:rsidRPr="00780C5A" w:rsidRDefault="00780C5A" w:rsidP="00780C5A">
            <w:pPr>
              <w:rPr>
                <w:rFonts w:eastAsia="Calibri"/>
                <w:szCs w:val="24"/>
                <w:lang w:val="lt-LT"/>
              </w:rPr>
            </w:pPr>
          </w:p>
        </w:tc>
        <w:tc>
          <w:tcPr>
            <w:tcW w:w="3119" w:type="dxa"/>
          </w:tcPr>
          <w:p w:rsidR="00780C5A" w:rsidRPr="00780C5A" w:rsidRDefault="00780C5A" w:rsidP="00780C5A">
            <w:pPr>
              <w:rPr>
                <w:rFonts w:eastAsia="Calibri"/>
                <w:szCs w:val="24"/>
                <w:lang w:val="lt-LT"/>
              </w:rPr>
            </w:pPr>
            <w:r w:rsidRPr="00780C5A">
              <w:rPr>
                <w:rFonts w:eastAsia="Calibri"/>
                <w:szCs w:val="24"/>
                <w:lang w:val="lt-LT"/>
              </w:rPr>
              <w:t>Gimnazijos  audito grupė.</w:t>
            </w:r>
          </w:p>
        </w:tc>
        <w:tc>
          <w:tcPr>
            <w:tcW w:w="3685" w:type="dxa"/>
          </w:tcPr>
          <w:p w:rsidR="00780C5A" w:rsidRPr="00780C5A" w:rsidRDefault="00780C5A" w:rsidP="00780C5A">
            <w:pPr>
              <w:rPr>
                <w:rFonts w:eastAsia="Calibri"/>
                <w:szCs w:val="24"/>
                <w:lang w:val="lt-LT"/>
              </w:rPr>
            </w:pPr>
            <w:r w:rsidRPr="00780C5A">
              <w:rPr>
                <w:rFonts w:eastAsia="Calibri"/>
                <w:szCs w:val="24"/>
                <w:lang w:val="lt-LT"/>
              </w:rPr>
              <w:t xml:space="preserve"> Pagerės gimnazijos bendruomenės narių savijauta, tarpusavio santykiai.</w:t>
            </w:r>
          </w:p>
        </w:tc>
        <w:tc>
          <w:tcPr>
            <w:tcW w:w="1843" w:type="dxa"/>
          </w:tcPr>
          <w:p w:rsidR="00780C5A" w:rsidRDefault="009245F7" w:rsidP="00780C5A">
            <w:pPr>
              <w:rPr>
                <w:rFonts w:eastAsia="Calibri"/>
                <w:szCs w:val="24"/>
                <w:lang w:val="lt-LT"/>
              </w:rPr>
            </w:pPr>
            <w:r>
              <w:rPr>
                <w:rFonts w:eastAsia="Calibri"/>
                <w:szCs w:val="24"/>
                <w:lang w:val="lt-LT"/>
              </w:rPr>
              <w:t>2.3.2</w:t>
            </w:r>
          </w:p>
          <w:p w:rsidR="009245F7" w:rsidRPr="00780C5A" w:rsidRDefault="009245F7" w:rsidP="00780C5A">
            <w:pPr>
              <w:rPr>
                <w:rFonts w:eastAsia="Calibri"/>
                <w:szCs w:val="24"/>
                <w:lang w:val="lt-LT"/>
              </w:rPr>
            </w:pPr>
            <w:r>
              <w:rPr>
                <w:rFonts w:eastAsia="Calibri"/>
                <w:szCs w:val="24"/>
                <w:lang w:val="lt-LT"/>
              </w:rPr>
              <w:t>1.1.1</w:t>
            </w:r>
          </w:p>
        </w:tc>
      </w:tr>
      <w:tr w:rsidR="00780C5A" w:rsidRPr="00780C5A" w:rsidTr="00780C5A">
        <w:tc>
          <w:tcPr>
            <w:tcW w:w="2268" w:type="dxa"/>
          </w:tcPr>
          <w:p w:rsidR="00780C5A" w:rsidRPr="00780C5A" w:rsidRDefault="00780C5A" w:rsidP="00E95439">
            <w:pPr>
              <w:rPr>
                <w:rFonts w:eastAsia="Calibri"/>
                <w:szCs w:val="24"/>
                <w:lang w:val="lt-LT"/>
              </w:rPr>
            </w:pPr>
            <w:r>
              <w:rPr>
                <w:rFonts w:eastAsia="Calibri"/>
                <w:szCs w:val="24"/>
                <w:lang w:val="lt-LT"/>
              </w:rPr>
              <w:t>4.</w:t>
            </w:r>
            <w:r w:rsidRPr="00780C5A">
              <w:rPr>
                <w:rFonts w:eastAsia="Calibri"/>
                <w:szCs w:val="24"/>
                <w:lang w:val="lt-LT"/>
              </w:rPr>
              <w:t>Visų klasių mokinius supažindinti (priminti) su mokinio  elgesio taisyklėmis, vidaus tvarkos taisyklėmis.</w:t>
            </w:r>
          </w:p>
        </w:tc>
        <w:tc>
          <w:tcPr>
            <w:tcW w:w="3078" w:type="dxa"/>
          </w:tcPr>
          <w:p w:rsidR="00780C5A" w:rsidRPr="00780C5A" w:rsidRDefault="00780C5A" w:rsidP="00780C5A">
            <w:pPr>
              <w:rPr>
                <w:rFonts w:eastAsia="Calibri"/>
                <w:szCs w:val="24"/>
                <w:lang w:val="lt-LT"/>
              </w:rPr>
            </w:pPr>
          </w:p>
        </w:tc>
        <w:tc>
          <w:tcPr>
            <w:tcW w:w="3119" w:type="dxa"/>
          </w:tcPr>
          <w:p w:rsidR="00780C5A" w:rsidRPr="00780C5A" w:rsidRDefault="00780C5A" w:rsidP="00780C5A">
            <w:pPr>
              <w:rPr>
                <w:rFonts w:eastAsia="Calibri"/>
                <w:szCs w:val="24"/>
                <w:lang w:val="lt-LT"/>
              </w:rPr>
            </w:pPr>
            <w:r w:rsidRPr="00780C5A">
              <w:rPr>
                <w:rFonts w:eastAsia="Calibri"/>
                <w:szCs w:val="24"/>
                <w:lang w:val="lt-LT"/>
              </w:rPr>
              <w:t>Socialinė pedagogė,</w:t>
            </w:r>
          </w:p>
          <w:p w:rsidR="00780C5A" w:rsidRPr="00780C5A" w:rsidRDefault="00780C5A" w:rsidP="00780C5A">
            <w:pPr>
              <w:rPr>
                <w:rFonts w:eastAsia="Calibri"/>
                <w:szCs w:val="24"/>
                <w:lang w:val="lt-LT"/>
              </w:rPr>
            </w:pPr>
            <w:r w:rsidRPr="00780C5A">
              <w:rPr>
                <w:rFonts w:eastAsia="Calibri"/>
                <w:szCs w:val="24"/>
                <w:lang w:val="lt-LT"/>
              </w:rPr>
              <w:t>klasių auklėtojai.</w:t>
            </w:r>
          </w:p>
        </w:tc>
        <w:tc>
          <w:tcPr>
            <w:tcW w:w="3685" w:type="dxa"/>
          </w:tcPr>
          <w:p w:rsidR="00780C5A" w:rsidRPr="00780C5A" w:rsidRDefault="00780C5A" w:rsidP="00780C5A">
            <w:pPr>
              <w:rPr>
                <w:rFonts w:eastAsia="Calibri"/>
                <w:szCs w:val="24"/>
                <w:lang w:val="lt-LT"/>
              </w:rPr>
            </w:pPr>
            <w:r w:rsidRPr="00780C5A">
              <w:rPr>
                <w:rFonts w:eastAsia="Calibri"/>
                <w:szCs w:val="24"/>
                <w:lang w:val="lt-LT"/>
              </w:rPr>
              <w:t>Tinkamo elgesio taisyklių žinojimas mažins  probleminio elgesio atvejų skaičių.</w:t>
            </w:r>
          </w:p>
        </w:tc>
        <w:tc>
          <w:tcPr>
            <w:tcW w:w="1843" w:type="dxa"/>
          </w:tcPr>
          <w:p w:rsidR="00780C5A" w:rsidRDefault="009245F7" w:rsidP="00780C5A">
            <w:pPr>
              <w:rPr>
                <w:rFonts w:eastAsia="Calibri"/>
                <w:szCs w:val="24"/>
                <w:lang w:val="lt-LT"/>
              </w:rPr>
            </w:pPr>
            <w:r>
              <w:rPr>
                <w:rFonts w:eastAsia="Calibri"/>
                <w:szCs w:val="24"/>
                <w:lang w:val="lt-LT"/>
              </w:rPr>
              <w:t>2.3.2</w:t>
            </w:r>
          </w:p>
          <w:p w:rsidR="009245F7" w:rsidRPr="00780C5A" w:rsidRDefault="009245F7" w:rsidP="00780C5A">
            <w:pPr>
              <w:rPr>
                <w:rFonts w:eastAsia="Calibri"/>
                <w:szCs w:val="24"/>
                <w:lang w:val="lt-LT"/>
              </w:rPr>
            </w:pPr>
            <w:r>
              <w:rPr>
                <w:rFonts w:eastAsia="Calibri"/>
                <w:szCs w:val="24"/>
                <w:lang w:val="lt-LT"/>
              </w:rPr>
              <w:t>1.1.1</w:t>
            </w:r>
          </w:p>
        </w:tc>
      </w:tr>
      <w:tr w:rsidR="00780C5A" w:rsidRPr="00780C5A" w:rsidTr="00780C5A">
        <w:tc>
          <w:tcPr>
            <w:tcW w:w="2268" w:type="dxa"/>
          </w:tcPr>
          <w:p w:rsidR="00780C5A" w:rsidRPr="00780C5A" w:rsidRDefault="00780C5A" w:rsidP="00780C5A">
            <w:pPr>
              <w:rPr>
                <w:rFonts w:eastAsia="Calibri"/>
                <w:szCs w:val="24"/>
                <w:lang w:val="lt-LT"/>
              </w:rPr>
            </w:pPr>
            <w:r>
              <w:rPr>
                <w:rFonts w:eastAsia="Calibri"/>
                <w:szCs w:val="24"/>
                <w:lang w:val="lt-LT"/>
              </w:rPr>
              <w:t>4.</w:t>
            </w:r>
            <w:r w:rsidRPr="00780C5A">
              <w:rPr>
                <w:rFonts w:eastAsia="Calibri"/>
                <w:szCs w:val="24"/>
                <w:lang w:val="lt-LT"/>
              </w:rPr>
              <w:t>Individualus ir prevencinis darbas su socialinės rizikos grupės mokiniais ir/ ar netinkamo elgesio mokiniais ir jų šeimomis.</w:t>
            </w:r>
          </w:p>
          <w:p w:rsidR="00780C5A" w:rsidRPr="00780C5A" w:rsidRDefault="00780C5A" w:rsidP="00780C5A">
            <w:pPr>
              <w:rPr>
                <w:rFonts w:eastAsia="Calibri"/>
                <w:szCs w:val="24"/>
                <w:lang w:val="lt-LT"/>
              </w:rPr>
            </w:pPr>
          </w:p>
          <w:p w:rsidR="00780C5A" w:rsidRPr="00780C5A" w:rsidRDefault="00780C5A" w:rsidP="00780C5A">
            <w:pPr>
              <w:rPr>
                <w:rFonts w:eastAsia="Calibri"/>
                <w:szCs w:val="24"/>
                <w:lang w:val="lt-LT"/>
              </w:rPr>
            </w:pPr>
          </w:p>
        </w:tc>
        <w:tc>
          <w:tcPr>
            <w:tcW w:w="3078" w:type="dxa"/>
          </w:tcPr>
          <w:p w:rsidR="00780C5A" w:rsidRPr="00780C5A" w:rsidRDefault="00780C5A" w:rsidP="00780C5A">
            <w:pPr>
              <w:rPr>
                <w:rFonts w:eastAsia="Calibri"/>
                <w:szCs w:val="24"/>
                <w:lang w:val="lt-LT"/>
              </w:rPr>
            </w:pPr>
          </w:p>
        </w:tc>
        <w:tc>
          <w:tcPr>
            <w:tcW w:w="3119" w:type="dxa"/>
          </w:tcPr>
          <w:p w:rsidR="00780C5A" w:rsidRPr="00780C5A" w:rsidRDefault="00780C5A" w:rsidP="00780C5A">
            <w:pPr>
              <w:rPr>
                <w:rFonts w:eastAsia="Calibri"/>
                <w:szCs w:val="24"/>
                <w:lang w:val="lt-LT"/>
              </w:rPr>
            </w:pPr>
            <w:r w:rsidRPr="00780C5A">
              <w:rPr>
                <w:rFonts w:eastAsia="Calibri"/>
                <w:szCs w:val="24"/>
                <w:lang w:val="lt-LT"/>
              </w:rPr>
              <w:t>Klasių auklėtojai, socialinė pedagogė, gimnazijos administracija, VGK.</w:t>
            </w:r>
          </w:p>
        </w:tc>
        <w:tc>
          <w:tcPr>
            <w:tcW w:w="3685" w:type="dxa"/>
          </w:tcPr>
          <w:p w:rsidR="00780C5A" w:rsidRPr="00780C5A" w:rsidRDefault="00780C5A" w:rsidP="00780C5A">
            <w:pPr>
              <w:rPr>
                <w:rFonts w:eastAsia="Calibri"/>
                <w:szCs w:val="24"/>
                <w:lang w:val="lt-LT"/>
              </w:rPr>
            </w:pPr>
            <w:r w:rsidRPr="00780C5A">
              <w:rPr>
                <w:rFonts w:eastAsia="Calibri"/>
                <w:szCs w:val="24"/>
                <w:lang w:val="lt-LT"/>
              </w:rPr>
              <w:t>Formuosis mokinių teigiamas požiūris į save. Bus sprendžiamos mokinio problemos, koreguojant netinkamą elgesį. Užkertamas kelias destruktyviam elgesiui, laiku suteikiama pagalba.</w:t>
            </w:r>
          </w:p>
        </w:tc>
        <w:tc>
          <w:tcPr>
            <w:tcW w:w="1843" w:type="dxa"/>
          </w:tcPr>
          <w:p w:rsidR="009245F7" w:rsidRDefault="009245F7" w:rsidP="009245F7">
            <w:pPr>
              <w:rPr>
                <w:rFonts w:eastAsia="Calibri"/>
                <w:szCs w:val="24"/>
                <w:lang w:val="lt-LT"/>
              </w:rPr>
            </w:pPr>
            <w:r>
              <w:rPr>
                <w:rFonts w:eastAsia="Calibri"/>
                <w:szCs w:val="24"/>
                <w:lang w:val="lt-LT"/>
              </w:rPr>
              <w:t>2.3.2</w:t>
            </w:r>
          </w:p>
          <w:p w:rsidR="00780C5A" w:rsidRPr="00780C5A" w:rsidRDefault="009245F7" w:rsidP="009245F7">
            <w:pPr>
              <w:rPr>
                <w:rFonts w:eastAsia="Calibri"/>
                <w:szCs w:val="24"/>
                <w:lang w:val="lt-LT"/>
              </w:rPr>
            </w:pPr>
            <w:r>
              <w:rPr>
                <w:rFonts w:eastAsia="Calibri"/>
                <w:szCs w:val="24"/>
                <w:lang w:val="lt-LT"/>
              </w:rPr>
              <w:t>1.1.1</w:t>
            </w:r>
          </w:p>
        </w:tc>
      </w:tr>
      <w:tr w:rsidR="00780C5A" w:rsidRPr="00D77416" w:rsidTr="00780C5A">
        <w:tc>
          <w:tcPr>
            <w:tcW w:w="2268" w:type="dxa"/>
          </w:tcPr>
          <w:p w:rsidR="00780C5A" w:rsidRPr="00780C5A" w:rsidRDefault="00780C5A" w:rsidP="00780C5A">
            <w:pPr>
              <w:rPr>
                <w:rFonts w:eastAsia="Calibri"/>
                <w:szCs w:val="24"/>
                <w:lang w:val="lt-LT"/>
              </w:rPr>
            </w:pPr>
            <w:r>
              <w:rPr>
                <w:rFonts w:eastAsia="Calibri"/>
                <w:szCs w:val="24"/>
                <w:lang w:val="lt-LT"/>
              </w:rPr>
              <w:t>5.</w:t>
            </w:r>
            <w:r w:rsidRPr="00780C5A">
              <w:rPr>
                <w:rFonts w:eastAsia="Calibri"/>
                <w:szCs w:val="24"/>
                <w:lang w:val="lt-LT"/>
              </w:rPr>
              <w:t>Netinkamo elgesio mokinių  ir mokinių, įrašytų į gimnazijos rizikos grupę, įtraukimas į gimnazijos popamokinę veiklą</w:t>
            </w:r>
          </w:p>
        </w:tc>
        <w:tc>
          <w:tcPr>
            <w:tcW w:w="3078" w:type="dxa"/>
          </w:tcPr>
          <w:p w:rsidR="00780C5A" w:rsidRPr="00780C5A" w:rsidRDefault="00780C5A" w:rsidP="00780C5A">
            <w:pPr>
              <w:rPr>
                <w:rFonts w:eastAsia="Calibri"/>
                <w:szCs w:val="24"/>
                <w:lang w:val="lt-LT"/>
              </w:rPr>
            </w:pPr>
          </w:p>
        </w:tc>
        <w:tc>
          <w:tcPr>
            <w:tcW w:w="3119" w:type="dxa"/>
          </w:tcPr>
          <w:p w:rsidR="00780C5A" w:rsidRPr="00780C5A" w:rsidRDefault="00780C5A" w:rsidP="00780C5A">
            <w:pPr>
              <w:rPr>
                <w:rFonts w:eastAsia="Calibri"/>
                <w:szCs w:val="24"/>
                <w:lang w:val="lt-LT"/>
              </w:rPr>
            </w:pPr>
            <w:r w:rsidRPr="00780C5A">
              <w:rPr>
                <w:rFonts w:eastAsia="Calibri"/>
                <w:szCs w:val="24"/>
                <w:lang w:val="lt-LT"/>
              </w:rPr>
              <w:t>Gimnazijos VGK, socialinė pedagogė, klasių auklėtojai.</w:t>
            </w:r>
          </w:p>
        </w:tc>
        <w:tc>
          <w:tcPr>
            <w:tcW w:w="3685" w:type="dxa"/>
          </w:tcPr>
          <w:p w:rsidR="00780C5A" w:rsidRPr="00780C5A" w:rsidRDefault="00780C5A" w:rsidP="00780C5A">
            <w:pPr>
              <w:rPr>
                <w:rFonts w:eastAsia="Calibri"/>
                <w:szCs w:val="24"/>
                <w:lang w:val="lt-LT"/>
              </w:rPr>
            </w:pPr>
            <w:r w:rsidRPr="00780C5A">
              <w:rPr>
                <w:rFonts w:eastAsia="Calibri"/>
                <w:szCs w:val="24"/>
                <w:lang w:val="lt-LT"/>
              </w:rPr>
              <w:t>Dėl tinkamo popamokinio užimtumo 5% gerės netinkamai  besielgiančių mokinių elgesys.</w:t>
            </w:r>
          </w:p>
        </w:tc>
        <w:tc>
          <w:tcPr>
            <w:tcW w:w="1843" w:type="dxa"/>
          </w:tcPr>
          <w:p w:rsidR="009245F7" w:rsidRDefault="009245F7" w:rsidP="009245F7">
            <w:pPr>
              <w:rPr>
                <w:rFonts w:eastAsia="Calibri"/>
                <w:szCs w:val="24"/>
                <w:lang w:val="lt-LT"/>
              </w:rPr>
            </w:pPr>
            <w:r>
              <w:rPr>
                <w:rFonts w:eastAsia="Calibri"/>
                <w:szCs w:val="24"/>
                <w:lang w:val="lt-LT"/>
              </w:rPr>
              <w:t>2.3.2</w:t>
            </w:r>
          </w:p>
          <w:p w:rsidR="00780C5A" w:rsidRPr="00780C5A" w:rsidRDefault="009245F7" w:rsidP="009245F7">
            <w:pPr>
              <w:rPr>
                <w:rFonts w:eastAsia="Calibri"/>
                <w:szCs w:val="24"/>
                <w:lang w:val="lt-LT"/>
              </w:rPr>
            </w:pPr>
            <w:r>
              <w:rPr>
                <w:rFonts w:eastAsia="Calibri"/>
                <w:szCs w:val="24"/>
                <w:lang w:val="lt-LT"/>
              </w:rPr>
              <w:t>1.1.1</w:t>
            </w:r>
          </w:p>
        </w:tc>
      </w:tr>
      <w:tr w:rsidR="00780C5A" w:rsidRPr="00D77416" w:rsidTr="00780C5A">
        <w:tc>
          <w:tcPr>
            <w:tcW w:w="13993" w:type="dxa"/>
            <w:gridSpan w:val="5"/>
          </w:tcPr>
          <w:p w:rsidR="00780C5A" w:rsidRPr="00780C5A" w:rsidRDefault="00780C5A" w:rsidP="00780C5A">
            <w:pPr>
              <w:rPr>
                <w:rFonts w:eastAsia="Calibri"/>
                <w:szCs w:val="24"/>
                <w:lang w:val="lt-LT"/>
              </w:rPr>
            </w:pPr>
            <w:r>
              <w:rPr>
                <w:rFonts w:eastAsia="Calibri"/>
                <w:b/>
                <w:bCs/>
                <w:szCs w:val="24"/>
                <w:lang w:val="lt-LT"/>
              </w:rPr>
              <w:t>3</w:t>
            </w:r>
            <w:r w:rsidRPr="00780C5A">
              <w:rPr>
                <w:rFonts w:eastAsia="Calibri"/>
                <w:b/>
                <w:bCs/>
                <w:szCs w:val="24"/>
                <w:lang w:val="lt-LT"/>
              </w:rPr>
              <w:t>.1.2 Uždavinys.  Vykdyti smurto ir patyčių prevenciją, veiklą susieti su socialinių kompetencijų ugdymu.</w:t>
            </w:r>
          </w:p>
        </w:tc>
      </w:tr>
      <w:tr w:rsidR="00780C5A" w:rsidRPr="00780C5A" w:rsidTr="00780C5A">
        <w:tc>
          <w:tcPr>
            <w:tcW w:w="2268" w:type="dxa"/>
          </w:tcPr>
          <w:p w:rsidR="00780C5A" w:rsidRPr="00780C5A" w:rsidRDefault="00780C5A" w:rsidP="00780C5A">
            <w:pPr>
              <w:rPr>
                <w:rFonts w:eastAsia="Calibri"/>
                <w:szCs w:val="24"/>
                <w:lang w:val="lt-LT"/>
              </w:rPr>
            </w:pPr>
            <w:r>
              <w:rPr>
                <w:rFonts w:eastAsia="Calibri"/>
                <w:szCs w:val="24"/>
                <w:lang w:val="lt-LT"/>
              </w:rPr>
              <w:t>1.</w:t>
            </w:r>
            <w:r w:rsidRPr="00780C5A">
              <w:rPr>
                <w:rFonts w:eastAsia="Calibri"/>
                <w:szCs w:val="24"/>
                <w:lang w:val="lt-LT"/>
              </w:rPr>
              <w:t>Parengti gimnazijos patyčių prevencijos, intervencijos priemonių planą  2019  m.</w:t>
            </w:r>
          </w:p>
        </w:tc>
        <w:tc>
          <w:tcPr>
            <w:tcW w:w="3078" w:type="dxa"/>
          </w:tcPr>
          <w:p w:rsidR="00780C5A" w:rsidRPr="00780C5A" w:rsidRDefault="00780C5A" w:rsidP="00780C5A">
            <w:pPr>
              <w:rPr>
                <w:rFonts w:eastAsia="Calibri"/>
                <w:szCs w:val="24"/>
                <w:lang w:val="lt-LT"/>
              </w:rPr>
            </w:pPr>
          </w:p>
        </w:tc>
        <w:tc>
          <w:tcPr>
            <w:tcW w:w="3119" w:type="dxa"/>
          </w:tcPr>
          <w:p w:rsidR="00780C5A" w:rsidRPr="00780C5A" w:rsidRDefault="00780C5A" w:rsidP="00780C5A">
            <w:pPr>
              <w:rPr>
                <w:rFonts w:eastAsia="Calibri"/>
                <w:szCs w:val="24"/>
                <w:lang w:val="lt-LT"/>
              </w:rPr>
            </w:pPr>
            <w:r w:rsidRPr="00780C5A">
              <w:rPr>
                <w:rFonts w:eastAsia="Calibri"/>
                <w:szCs w:val="24"/>
                <w:lang w:val="lt-LT"/>
              </w:rPr>
              <w:t>Socialinė pedagogė</w:t>
            </w:r>
          </w:p>
        </w:tc>
        <w:tc>
          <w:tcPr>
            <w:tcW w:w="3685" w:type="dxa"/>
          </w:tcPr>
          <w:p w:rsidR="00780C5A" w:rsidRPr="00780C5A" w:rsidRDefault="00780C5A" w:rsidP="00780C5A">
            <w:pPr>
              <w:rPr>
                <w:rFonts w:eastAsia="Calibri"/>
                <w:szCs w:val="24"/>
                <w:lang w:val="lt-LT"/>
              </w:rPr>
            </w:pPr>
            <w:r w:rsidRPr="00780C5A">
              <w:rPr>
                <w:rFonts w:eastAsia="Calibri"/>
                <w:szCs w:val="24"/>
                <w:lang w:val="lt-LT"/>
              </w:rPr>
              <w:t>Parengta programa skatins kryptingai ir visapusiškai  veiklai, sprendžiant patyčių problemą gimnazijoje.</w:t>
            </w:r>
          </w:p>
        </w:tc>
        <w:tc>
          <w:tcPr>
            <w:tcW w:w="1843" w:type="dxa"/>
          </w:tcPr>
          <w:p w:rsidR="009245F7" w:rsidRDefault="009245F7" w:rsidP="009245F7">
            <w:pPr>
              <w:rPr>
                <w:rFonts w:eastAsia="Calibri"/>
                <w:szCs w:val="24"/>
                <w:lang w:val="lt-LT"/>
              </w:rPr>
            </w:pPr>
            <w:r>
              <w:rPr>
                <w:rFonts w:eastAsia="Calibri"/>
                <w:szCs w:val="24"/>
                <w:lang w:val="lt-LT"/>
              </w:rPr>
              <w:t>2.3.2</w:t>
            </w:r>
          </w:p>
          <w:p w:rsidR="00780C5A" w:rsidRPr="00780C5A" w:rsidRDefault="009245F7" w:rsidP="009245F7">
            <w:pPr>
              <w:rPr>
                <w:rFonts w:eastAsia="Calibri"/>
                <w:szCs w:val="24"/>
                <w:lang w:val="lt-LT"/>
              </w:rPr>
            </w:pPr>
            <w:r>
              <w:rPr>
                <w:rFonts w:eastAsia="Calibri"/>
                <w:szCs w:val="24"/>
                <w:lang w:val="lt-LT"/>
              </w:rPr>
              <w:t>1.1.1</w:t>
            </w:r>
          </w:p>
        </w:tc>
      </w:tr>
      <w:tr w:rsidR="00780C5A" w:rsidRPr="00D77416" w:rsidTr="00780C5A">
        <w:tc>
          <w:tcPr>
            <w:tcW w:w="2268" w:type="dxa"/>
          </w:tcPr>
          <w:p w:rsidR="00780C5A" w:rsidRPr="00780C5A" w:rsidRDefault="00780C5A" w:rsidP="00780C5A">
            <w:pPr>
              <w:rPr>
                <w:rFonts w:eastAsia="Calibri"/>
                <w:szCs w:val="24"/>
                <w:lang w:val="lt-LT"/>
              </w:rPr>
            </w:pPr>
            <w:r>
              <w:rPr>
                <w:rFonts w:eastAsia="Calibri"/>
                <w:szCs w:val="24"/>
                <w:lang w:val="lt-LT"/>
              </w:rPr>
              <w:lastRenderedPageBreak/>
              <w:t>2.</w:t>
            </w:r>
            <w:r w:rsidRPr="00780C5A">
              <w:rPr>
                <w:rFonts w:eastAsia="Calibri"/>
                <w:szCs w:val="24"/>
                <w:lang w:val="lt-LT"/>
              </w:rPr>
              <w:t>Vykdyti socialinių ir emocinių, ankstyvosios prevencijos įgūdžių programas.</w:t>
            </w:r>
          </w:p>
          <w:p w:rsidR="00780C5A" w:rsidRPr="00780C5A" w:rsidRDefault="00780C5A" w:rsidP="00780C5A">
            <w:pPr>
              <w:rPr>
                <w:rFonts w:eastAsia="Calibri"/>
                <w:szCs w:val="24"/>
                <w:lang w:val="lt-LT"/>
              </w:rPr>
            </w:pPr>
          </w:p>
          <w:p w:rsidR="00780C5A" w:rsidRPr="00780C5A" w:rsidRDefault="00780C5A" w:rsidP="00780C5A">
            <w:pPr>
              <w:rPr>
                <w:rFonts w:eastAsia="Calibri"/>
                <w:szCs w:val="24"/>
                <w:lang w:val="lt-LT"/>
              </w:rPr>
            </w:pPr>
          </w:p>
        </w:tc>
        <w:tc>
          <w:tcPr>
            <w:tcW w:w="3078" w:type="dxa"/>
          </w:tcPr>
          <w:p w:rsidR="00780C5A" w:rsidRPr="00780C5A" w:rsidRDefault="00780C5A" w:rsidP="00780C5A">
            <w:pPr>
              <w:rPr>
                <w:rFonts w:eastAsia="Calibri"/>
                <w:szCs w:val="24"/>
                <w:lang w:val="lt-LT"/>
              </w:rPr>
            </w:pPr>
          </w:p>
        </w:tc>
        <w:tc>
          <w:tcPr>
            <w:tcW w:w="3119" w:type="dxa"/>
          </w:tcPr>
          <w:p w:rsidR="00780C5A" w:rsidRPr="00780C5A" w:rsidRDefault="00780C5A" w:rsidP="00780C5A">
            <w:pPr>
              <w:rPr>
                <w:rFonts w:eastAsia="Calibri"/>
                <w:szCs w:val="24"/>
                <w:lang w:val="lt-LT"/>
              </w:rPr>
            </w:pPr>
            <w:r w:rsidRPr="00780C5A">
              <w:rPr>
                <w:rFonts w:eastAsia="Calibri"/>
                <w:szCs w:val="24"/>
                <w:lang w:val="lt-LT"/>
              </w:rPr>
              <w:t xml:space="preserve">Pradinių klasių mokytojai, klasių auklėtojai, socialinė pedagogė. </w:t>
            </w:r>
          </w:p>
        </w:tc>
        <w:tc>
          <w:tcPr>
            <w:tcW w:w="3685" w:type="dxa"/>
          </w:tcPr>
          <w:p w:rsidR="00780C5A" w:rsidRPr="00780C5A" w:rsidRDefault="00780C5A" w:rsidP="00780C5A">
            <w:pPr>
              <w:rPr>
                <w:rFonts w:eastAsia="Calibri"/>
                <w:szCs w:val="24"/>
                <w:lang w:val="lt-LT"/>
              </w:rPr>
            </w:pPr>
            <w:r w:rsidRPr="00780C5A">
              <w:rPr>
                <w:rFonts w:eastAsia="Calibri"/>
                <w:szCs w:val="24"/>
                <w:lang w:val="lt-LT"/>
              </w:rPr>
              <w:t>Programos padės vaikams ugdyti socialinius  bei emocinių sunkumų įveikimo gebėjimus, siekiant geresnės mokinių psichikos sveikatos ir emocinės gerovės.</w:t>
            </w:r>
          </w:p>
        </w:tc>
        <w:tc>
          <w:tcPr>
            <w:tcW w:w="1843" w:type="dxa"/>
          </w:tcPr>
          <w:p w:rsidR="009245F7" w:rsidRDefault="009245F7" w:rsidP="009245F7">
            <w:pPr>
              <w:rPr>
                <w:rFonts w:eastAsia="Calibri"/>
                <w:szCs w:val="24"/>
                <w:lang w:val="lt-LT"/>
              </w:rPr>
            </w:pPr>
            <w:r>
              <w:rPr>
                <w:rFonts w:eastAsia="Calibri"/>
                <w:szCs w:val="24"/>
                <w:lang w:val="lt-LT"/>
              </w:rPr>
              <w:t>2.3.2</w:t>
            </w:r>
          </w:p>
          <w:p w:rsidR="00780C5A" w:rsidRPr="00780C5A" w:rsidRDefault="009245F7" w:rsidP="009245F7">
            <w:pPr>
              <w:rPr>
                <w:rFonts w:eastAsia="Calibri"/>
                <w:szCs w:val="24"/>
                <w:lang w:val="lt-LT"/>
              </w:rPr>
            </w:pPr>
            <w:r>
              <w:rPr>
                <w:rFonts w:eastAsia="Calibri"/>
                <w:szCs w:val="24"/>
                <w:lang w:val="lt-LT"/>
              </w:rPr>
              <w:t>1.1.1</w:t>
            </w:r>
          </w:p>
        </w:tc>
      </w:tr>
      <w:tr w:rsidR="00780C5A" w:rsidRPr="00D77416" w:rsidTr="00780C5A">
        <w:tc>
          <w:tcPr>
            <w:tcW w:w="2268" w:type="dxa"/>
          </w:tcPr>
          <w:p w:rsidR="00780C5A" w:rsidRPr="00780C5A" w:rsidRDefault="00780C5A" w:rsidP="00780C5A">
            <w:pPr>
              <w:rPr>
                <w:rFonts w:eastAsia="Calibri"/>
                <w:szCs w:val="24"/>
                <w:lang w:val="lt-LT"/>
              </w:rPr>
            </w:pPr>
            <w:r>
              <w:rPr>
                <w:rFonts w:eastAsia="Calibri"/>
                <w:szCs w:val="24"/>
                <w:lang w:val="lt-LT"/>
              </w:rPr>
              <w:t>3.</w:t>
            </w:r>
            <w:r w:rsidRPr="00780C5A">
              <w:rPr>
                <w:rFonts w:eastAsia="Calibri"/>
                <w:szCs w:val="24"/>
                <w:lang w:val="lt-LT"/>
              </w:rPr>
              <w:t>Informacinė, šviečiamoji, prevencinė veikla: stendų, lankstinukų, skrajučių aktualiomis temomis gaminimas ir platinimas ( smurto ir patyčių, sveikos gyvensenos, ligų prevencijos klausimais)</w:t>
            </w:r>
          </w:p>
        </w:tc>
        <w:tc>
          <w:tcPr>
            <w:tcW w:w="3078" w:type="dxa"/>
          </w:tcPr>
          <w:p w:rsidR="00780C5A" w:rsidRPr="00780C5A" w:rsidRDefault="00780C5A" w:rsidP="00780C5A">
            <w:pPr>
              <w:rPr>
                <w:rFonts w:eastAsia="Calibri"/>
                <w:szCs w:val="24"/>
                <w:lang w:val="lt-LT"/>
              </w:rPr>
            </w:pPr>
          </w:p>
        </w:tc>
        <w:tc>
          <w:tcPr>
            <w:tcW w:w="3119" w:type="dxa"/>
          </w:tcPr>
          <w:p w:rsidR="00780C5A" w:rsidRPr="00780C5A" w:rsidRDefault="00780C5A" w:rsidP="00780C5A">
            <w:pPr>
              <w:rPr>
                <w:rFonts w:eastAsia="Calibri"/>
                <w:szCs w:val="24"/>
                <w:lang w:val="lt-LT"/>
              </w:rPr>
            </w:pPr>
            <w:r w:rsidRPr="00780C5A">
              <w:rPr>
                <w:rFonts w:eastAsia="Calibri"/>
                <w:szCs w:val="24"/>
                <w:lang w:val="lt-LT"/>
              </w:rPr>
              <w:t>Socialinė pedagogė, visuomenės sveikatos priežiūros specialistas.</w:t>
            </w:r>
          </w:p>
        </w:tc>
        <w:tc>
          <w:tcPr>
            <w:tcW w:w="3685" w:type="dxa"/>
          </w:tcPr>
          <w:p w:rsidR="00780C5A" w:rsidRPr="00780C5A" w:rsidRDefault="00780C5A" w:rsidP="00780C5A">
            <w:pPr>
              <w:rPr>
                <w:rFonts w:eastAsia="Calibri"/>
                <w:szCs w:val="24"/>
                <w:lang w:val="lt-LT"/>
              </w:rPr>
            </w:pPr>
            <w:r w:rsidRPr="00780C5A">
              <w:rPr>
                <w:rFonts w:eastAsia="Calibri"/>
                <w:szCs w:val="24"/>
                <w:lang w:val="lt-LT"/>
              </w:rPr>
              <w:t>Visuomenės sveikatos priežiūros specialistė, socialinis pedagogas teiks informaciją gimnazijos bendruomenei  ligų ir sveikos gyvensenos, smurto ir patyčių klausimais.</w:t>
            </w:r>
          </w:p>
        </w:tc>
        <w:tc>
          <w:tcPr>
            <w:tcW w:w="1843" w:type="dxa"/>
          </w:tcPr>
          <w:p w:rsidR="009245F7" w:rsidRDefault="009245F7" w:rsidP="009245F7">
            <w:pPr>
              <w:rPr>
                <w:rFonts w:eastAsia="Calibri"/>
                <w:szCs w:val="24"/>
                <w:lang w:val="lt-LT"/>
              </w:rPr>
            </w:pPr>
            <w:r>
              <w:rPr>
                <w:rFonts w:eastAsia="Calibri"/>
                <w:szCs w:val="24"/>
                <w:lang w:val="lt-LT"/>
              </w:rPr>
              <w:t>2.3.2</w:t>
            </w:r>
          </w:p>
          <w:p w:rsidR="00780C5A" w:rsidRPr="00780C5A" w:rsidRDefault="009245F7" w:rsidP="009245F7">
            <w:pPr>
              <w:rPr>
                <w:rFonts w:eastAsia="Calibri"/>
                <w:szCs w:val="24"/>
                <w:lang w:val="lt-LT"/>
              </w:rPr>
            </w:pPr>
            <w:r>
              <w:rPr>
                <w:rFonts w:eastAsia="Calibri"/>
                <w:szCs w:val="24"/>
                <w:lang w:val="lt-LT"/>
              </w:rPr>
              <w:t>1.1.1</w:t>
            </w:r>
          </w:p>
        </w:tc>
      </w:tr>
      <w:tr w:rsidR="00780C5A" w:rsidRPr="00780C5A" w:rsidTr="00780C5A">
        <w:tc>
          <w:tcPr>
            <w:tcW w:w="2268" w:type="dxa"/>
          </w:tcPr>
          <w:p w:rsidR="00780C5A" w:rsidRPr="00780C5A" w:rsidRDefault="00780C5A" w:rsidP="00780C5A">
            <w:pPr>
              <w:rPr>
                <w:rFonts w:eastAsia="Calibri"/>
                <w:szCs w:val="24"/>
                <w:lang w:val="lt-LT"/>
              </w:rPr>
            </w:pPr>
            <w:r>
              <w:rPr>
                <w:rFonts w:eastAsia="Calibri"/>
                <w:szCs w:val="24"/>
                <w:lang w:val="lt-LT"/>
              </w:rPr>
              <w:t xml:space="preserve">4. </w:t>
            </w:r>
            <w:r w:rsidRPr="00780C5A">
              <w:rPr>
                <w:rFonts w:eastAsia="Calibri"/>
                <w:szCs w:val="24"/>
                <w:lang w:val="lt-LT"/>
              </w:rPr>
              <w:t>Susitikimas su Širvintų policijos bendruomenės pareigūnais tema „Patyčios, elektroninės patyčios, pavojai elektroninėje erdvėje“ 8 – IIIg kl. mokiniams</w:t>
            </w:r>
          </w:p>
        </w:tc>
        <w:tc>
          <w:tcPr>
            <w:tcW w:w="3078" w:type="dxa"/>
          </w:tcPr>
          <w:p w:rsidR="00780C5A" w:rsidRPr="00780C5A" w:rsidRDefault="00780C5A" w:rsidP="00780C5A">
            <w:pPr>
              <w:rPr>
                <w:rFonts w:eastAsia="Calibri"/>
                <w:szCs w:val="24"/>
                <w:lang w:val="lt-LT"/>
              </w:rPr>
            </w:pPr>
          </w:p>
        </w:tc>
        <w:tc>
          <w:tcPr>
            <w:tcW w:w="3119" w:type="dxa"/>
          </w:tcPr>
          <w:p w:rsidR="00780C5A" w:rsidRPr="00780C5A" w:rsidRDefault="00780C5A" w:rsidP="00780C5A">
            <w:pPr>
              <w:rPr>
                <w:rFonts w:eastAsia="Calibri"/>
                <w:szCs w:val="24"/>
                <w:lang w:val="lt-LT"/>
              </w:rPr>
            </w:pPr>
            <w:r w:rsidRPr="00780C5A">
              <w:rPr>
                <w:rFonts w:eastAsia="Calibri"/>
                <w:szCs w:val="24"/>
                <w:lang w:val="lt-LT"/>
              </w:rPr>
              <w:t>Socialinė pedagogė, Širvintų policijos bendruomenės pareigūnai.</w:t>
            </w:r>
          </w:p>
        </w:tc>
        <w:tc>
          <w:tcPr>
            <w:tcW w:w="3685" w:type="dxa"/>
          </w:tcPr>
          <w:p w:rsidR="00780C5A" w:rsidRPr="00780C5A" w:rsidRDefault="00780C5A" w:rsidP="00780C5A">
            <w:pPr>
              <w:rPr>
                <w:rFonts w:eastAsia="Calibri"/>
                <w:szCs w:val="24"/>
                <w:lang w:val="lt-LT"/>
              </w:rPr>
            </w:pPr>
            <w:r w:rsidRPr="00780C5A">
              <w:rPr>
                <w:rFonts w:eastAsia="Calibri"/>
                <w:szCs w:val="24"/>
                <w:lang w:val="lt-LT"/>
              </w:rPr>
              <w:t>Mokiniai detaliau panagrinės patyčių problemas ir pavojus elektroninėje erdvėje</w:t>
            </w:r>
          </w:p>
        </w:tc>
        <w:tc>
          <w:tcPr>
            <w:tcW w:w="1843" w:type="dxa"/>
          </w:tcPr>
          <w:p w:rsidR="009245F7" w:rsidRDefault="009245F7" w:rsidP="009245F7">
            <w:pPr>
              <w:rPr>
                <w:rFonts w:eastAsia="Calibri"/>
                <w:szCs w:val="24"/>
                <w:lang w:val="lt-LT"/>
              </w:rPr>
            </w:pPr>
            <w:r>
              <w:rPr>
                <w:rFonts w:eastAsia="Calibri"/>
                <w:szCs w:val="24"/>
                <w:lang w:val="lt-LT"/>
              </w:rPr>
              <w:t>2.3.2</w:t>
            </w:r>
          </w:p>
          <w:p w:rsidR="00780C5A" w:rsidRDefault="009245F7" w:rsidP="009245F7">
            <w:pPr>
              <w:rPr>
                <w:rFonts w:eastAsia="Calibri"/>
                <w:szCs w:val="24"/>
                <w:lang w:val="lt-LT"/>
              </w:rPr>
            </w:pPr>
            <w:r>
              <w:rPr>
                <w:rFonts w:eastAsia="Calibri"/>
                <w:szCs w:val="24"/>
                <w:lang w:val="lt-LT"/>
              </w:rPr>
              <w:t>1.1.1</w:t>
            </w:r>
          </w:p>
          <w:p w:rsidR="009245F7" w:rsidRPr="00780C5A" w:rsidRDefault="009245F7" w:rsidP="009245F7">
            <w:pPr>
              <w:rPr>
                <w:rFonts w:eastAsia="Calibri"/>
                <w:szCs w:val="24"/>
                <w:lang w:val="lt-LT"/>
              </w:rPr>
            </w:pPr>
            <w:r>
              <w:rPr>
                <w:rFonts w:eastAsia="Calibri"/>
                <w:szCs w:val="24"/>
                <w:lang w:val="lt-LT"/>
              </w:rPr>
              <w:t>2.1.3</w:t>
            </w:r>
          </w:p>
        </w:tc>
      </w:tr>
      <w:tr w:rsidR="00780C5A" w:rsidRPr="00780C5A" w:rsidTr="00780C5A">
        <w:tc>
          <w:tcPr>
            <w:tcW w:w="2268" w:type="dxa"/>
          </w:tcPr>
          <w:p w:rsidR="00780C5A" w:rsidRPr="00780C5A" w:rsidRDefault="00780C5A" w:rsidP="00780C5A">
            <w:pPr>
              <w:rPr>
                <w:rFonts w:eastAsia="Calibri"/>
                <w:szCs w:val="24"/>
                <w:lang w:val="lt-LT"/>
              </w:rPr>
            </w:pPr>
            <w:r>
              <w:rPr>
                <w:rFonts w:eastAsia="Calibri"/>
                <w:szCs w:val="24"/>
                <w:lang w:val="lt-LT" w:eastAsia="en-US"/>
              </w:rPr>
              <w:t xml:space="preserve">5. </w:t>
            </w:r>
            <w:r w:rsidRPr="00780C5A">
              <w:rPr>
                <w:rFonts w:eastAsia="Calibri"/>
                <w:szCs w:val="24"/>
                <w:lang w:val="lt-LT" w:eastAsia="en-US"/>
              </w:rPr>
              <w:t xml:space="preserve">Bendradarbiavimas su mokinių tėvais, vietos bendruomene, Širvintų r. policijos, </w:t>
            </w:r>
            <w:r w:rsidRPr="00780C5A">
              <w:rPr>
                <w:rFonts w:eastAsia="Calibri"/>
                <w:szCs w:val="24"/>
                <w:lang w:val="lt-LT" w:eastAsia="en-US"/>
              </w:rPr>
              <w:lastRenderedPageBreak/>
              <w:t>Vaiko teisių apsaugos skyriaus, Pedagoginės psichologinės tarnybos ir kitų organizacijų, galinčių suteikti profesionalią pagalbą smurto ir patyčių prevencijos klausimais specialistais.</w:t>
            </w:r>
          </w:p>
        </w:tc>
        <w:tc>
          <w:tcPr>
            <w:tcW w:w="3078" w:type="dxa"/>
          </w:tcPr>
          <w:p w:rsidR="00780C5A" w:rsidRPr="00780C5A" w:rsidRDefault="00780C5A" w:rsidP="00780C5A">
            <w:pPr>
              <w:rPr>
                <w:rFonts w:eastAsia="Calibri"/>
                <w:szCs w:val="24"/>
                <w:lang w:val="lt-LT"/>
              </w:rPr>
            </w:pPr>
          </w:p>
        </w:tc>
        <w:tc>
          <w:tcPr>
            <w:tcW w:w="3119" w:type="dxa"/>
          </w:tcPr>
          <w:p w:rsidR="00780C5A" w:rsidRPr="00780C5A" w:rsidRDefault="00780C5A" w:rsidP="00780C5A">
            <w:pPr>
              <w:rPr>
                <w:rFonts w:eastAsia="Calibri"/>
                <w:szCs w:val="24"/>
                <w:lang w:val="lt-LT"/>
              </w:rPr>
            </w:pPr>
            <w:r w:rsidRPr="00780C5A">
              <w:rPr>
                <w:rFonts w:eastAsia="Calibri"/>
                <w:szCs w:val="24"/>
                <w:lang w:val="lt-LT"/>
              </w:rPr>
              <w:t>Gimnazijos administracija, klasių auklėtojai, socialinė pedagogė.</w:t>
            </w:r>
          </w:p>
        </w:tc>
        <w:tc>
          <w:tcPr>
            <w:tcW w:w="3685" w:type="dxa"/>
          </w:tcPr>
          <w:p w:rsidR="00780C5A" w:rsidRPr="00780C5A" w:rsidRDefault="00780C5A" w:rsidP="00780C5A">
            <w:pPr>
              <w:rPr>
                <w:rFonts w:eastAsia="Calibri"/>
                <w:szCs w:val="24"/>
                <w:lang w:val="lt-LT"/>
              </w:rPr>
            </w:pPr>
            <w:r w:rsidRPr="00780C5A">
              <w:rPr>
                <w:rFonts w:eastAsia="Calibri"/>
                <w:szCs w:val="24"/>
                <w:lang w:val="lt-LT"/>
              </w:rPr>
              <w:t>Glaudus bendradarbiavimas su socialiniais partneriais, stiprinami tarpinstituciniai ryšiai, bus teikiama koordinuota socialinė pedagoginė pagalba mokiniams.</w:t>
            </w:r>
          </w:p>
        </w:tc>
        <w:tc>
          <w:tcPr>
            <w:tcW w:w="1843" w:type="dxa"/>
          </w:tcPr>
          <w:p w:rsidR="009245F7" w:rsidRDefault="009245F7" w:rsidP="009245F7">
            <w:pPr>
              <w:rPr>
                <w:rFonts w:eastAsia="Calibri"/>
                <w:szCs w:val="24"/>
                <w:lang w:val="lt-LT"/>
              </w:rPr>
            </w:pPr>
            <w:r>
              <w:rPr>
                <w:rFonts w:eastAsia="Calibri"/>
                <w:szCs w:val="24"/>
                <w:lang w:val="lt-LT"/>
              </w:rPr>
              <w:t>2.3.2</w:t>
            </w:r>
          </w:p>
          <w:p w:rsidR="00780C5A" w:rsidRDefault="009245F7" w:rsidP="009245F7">
            <w:pPr>
              <w:rPr>
                <w:rFonts w:eastAsia="Calibri"/>
                <w:szCs w:val="24"/>
                <w:lang w:val="lt-LT"/>
              </w:rPr>
            </w:pPr>
            <w:r>
              <w:rPr>
                <w:rFonts w:eastAsia="Calibri"/>
                <w:szCs w:val="24"/>
                <w:lang w:val="lt-LT"/>
              </w:rPr>
              <w:t>1.1.1</w:t>
            </w:r>
          </w:p>
          <w:p w:rsidR="009245F7" w:rsidRPr="00780C5A" w:rsidRDefault="009245F7" w:rsidP="009245F7">
            <w:pPr>
              <w:rPr>
                <w:rFonts w:eastAsia="Calibri"/>
                <w:szCs w:val="24"/>
                <w:lang w:val="lt-LT"/>
              </w:rPr>
            </w:pPr>
            <w:r>
              <w:rPr>
                <w:rFonts w:eastAsia="Calibri"/>
                <w:szCs w:val="24"/>
                <w:lang w:val="lt-LT"/>
              </w:rPr>
              <w:t>2.1.3</w:t>
            </w:r>
          </w:p>
        </w:tc>
      </w:tr>
      <w:tr w:rsidR="00780C5A" w:rsidRPr="00D77416" w:rsidTr="00780C5A">
        <w:tc>
          <w:tcPr>
            <w:tcW w:w="2268" w:type="dxa"/>
          </w:tcPr>
          <w:p w:rsidR="00780C5A" w:rsidRPr="00780C5A" w:rsidRDefault="00780C5A" w:rsidP="00780C5A">
            <w:pPr>
              <w:rPr>
                <w:rFonts w:eastAsia="Calibri"/>
                <w:szCs w:val="24"/>
                <w:lang w:val="lt-LT" w:eastAsia="en-US"/>
              </w:rPr>
            </w:pPr>
            <w:r>
              <w:rPr>
                <w:rFonts w:eastAsia="Calibri"/>
                <w:szCs w:val="24"/>
                <w:lang w:val="lt-LT" w:eastAsia="en-US"/>
              </w:rPr>
              <w:t xml:space="preserve">6. </w:t>
            </w:r>
            <w:r w:rsidRPr="00780C5A">
              <w:rPr>
                <w:rFonts w:eastAsia="Calibri"/>
                <w:szCs w:val="24"/>
                <w:lang w:val="lt-LT" w:eastAsia="en-US"/>
              </w:rPr>
              <w:t>Sveikatos stiprinimo, sporto renginių, paskaitų, akcijų organizavimas.</w:t>
            </w:r>
          </w:p>
          <w:p w:rsidR="00780C5A" w:rsidRPr="00780C5A" w:rsidRDefault="00780C5A" w:rsidP="00780C5A">
            <w:pPr>
              <w:rPr>
                <w:rFonts w:eastAsia="Calibri"/>
                <w:szCs w:val="24"/>
                <w:lang w:val="lt-LT" w:eastAsia="en-US"/>
              </w:rPr>
            </w:pPr>
          </w:p>
          <w:p w:rsidR="00780C5A" w:rsidRPr="00780C5A" w:rsidRDefault="00780C5A" w:rsidP="00780C5A">
            <w:pPr>
              <w:rPr>
                <w:rFonts w:eastAsia="Calibri"/>
                <w:szCs w:val="24"/>
                <w:lang w:val="lt-LT" w:eastAsia="en-US"/>
              </w:rPr>
            </w:pPr>
          </w:p>
        </w:tc>
        <w:tc>
          <w:tcPr>
            <w:tcW w:w="3078" w:type="dxa"/>
          </w:tcPr>
          <w:p w:rsidR="00780C5A" w:rsidRPr="00780C5A" w:rsidRDefault="00780C5A" w:rsidP="00780C5A">
            <w:pPr>
              <w:rPr>
                <w:rFonts w:eastAsia="Calibri"/>
                <w:szCs w:val="24"/>
                <w:lang w:val="lt-LT"/>
              </w:rPr>
            </w:pPr>
          </w:p>
        </w:tc>
        <w:tc>
          <w:tcPr>
            <w:tcW w:w="3119" w:type="dxa"/>
          </w:tcPr>
          <w:p w:rsidR="00780C5A" w:rsidRPr="00780C5A" w:rsidRDefault="00780C5A" w:rsidP="00780C5A">
            <w:pPr>
              <w:rPr>
                <w:rFonts w:eastAsia="Calibri"/>
                <w:szCs w:val="24"/>
                <w:lang w:val="lt-LT"/>
              </w:rPr>
            </w:pPr>
            <w:r w:rsidRPr="00780C5A">
              <w:rPr>
                <w:rFonts w:eastAsia="Calibri"/>
                <w:szCs w:val="24"/>
                <w:lang w:val="lt-LT"/>
              </w:rPr>
              <w:t>Kūno kultūros mokytojai, visuomenės sveikatos priežiūros specialistas.</w:t>
            </w:r>
          </w:p>
        </w:tc>
        <w:tc>
          <w:tcPr>
            <w:tcW w:w="3685" w:type="dxa"/>
          </w:tcPr>
          <w:p w:rsidR="00780C5A" w:rsidRPr="00780C5A" w:rsidRDefault="00780C5A" w:rsidP="00780C5A">
            <w:pPr>
              <w:rPr>
                <w:rFonts w:eastAsia="Calibri"/>
                <w:szCs w:val="24"/>
                <w:lang w:val="lt-LT"/>
              </w:rPr>
            </w:pPr>
            <w:r w:rsidRPr="00780C5A">
              <w:rPr>
                <w:rFonts w:eastAsia="Calibri"/>
                <w:szCs w:val="24"/>
                <w:lang w:val="lt-LT"/>
              </w:rPr>
              <w:t>Sveikos gyvensenos skatinimas, mokinių užimtumas ugdys bendravimo ir bendradarbiavimo įgūdžius.</w:t>
            </w:r>
          </w:p>
        </w:tc>
        <w:tc>
          <w:tcPr>
            <w:tcW w:w="1843" w:type="dxa"/>
          </w:tcPr>
          <w:p w:rsidR="009245F7" w:rsidRDefault="009245F7" w:rsidP="009245F7">
            <w:pPr>
              <w:rPr>
                <w:rFonts w:eastAsia="Calibri"/>
                <w:szCs w:val="24"/>
                <w:lang w:val="lt-LT"/>
              </w:rPr>
            </w:pPr>
            <w:r>
              <w:rPr>
                <w:rFonts w:eastAsia="Calibri"/>
                <w:szCs w:val="24"/>
                <w:lang w:val="lt-LT"/>
              </w:rPr>
              <w:t>2.3.2</w:t>
            </w:r>
          </w:p>
          <w:p w:rsidR="00780C5A" w:rsidRPr="00780C5A" w:rsidRDefault="009245F7" w:rsidP="009245F7">
            <w:pPr>
              <w:rPr>
                <w:rFonts w:eastAsia="Calibri"/>
                <w:szCs w:val="24"/>
                <w:lang w:val="lt-LT"/>
              </w:rPr>
            </w:pPr>
            <w:r>
              <w:rPr>
                <w:rFonts w:eastAsia="Calibri"/>
                <w:szCs w:val="24"/>
                <w:lang w:val="lt-LT"/>
              </w:rPr>
              <w:t>1.1.1</w:t>
            </w:r>
          </w:p>
        </w:tc>
      </w:tr>
      <w:tr w:rsidR="00780C5A" w:rsidRPr="00D77416" w:rsidTr="00780C5A">
        <w:tc>
          <w:tcPr>
            <w:tcW w:w="2268" w:type="dxa"/>
          </w:tcPr>
          <w:p w:rsidR="00780C5A" w:rsidRPr="00780C5A" w:rsidRDefault="00780C5A" w:rsidP="00780C5A">
            <w:pPr>
              <w:rPr>
                <w:rFonts w:eastAsia="Calibri"/>
                <w:szCs w:val="24"/>
                <w:lang w:val="lt-LT" w:eastAsia="en-US"/>
              </w:rPr>
            </w:pPr>
            <w:r>
              <w:rPr>
                <w:rFonts w:eastAsia="Calibri"/>
                <w:szCs w:val="24"/>
                <w:lang w:val="lt-LT" w:eastAsia="en-US"/>
              </w:rPr>
              <w:t xml:space="preserve">7. </w:t>
            </w:r>
            <w:r w:rsidRPr="00780C5A">
              <w:rPr>
                <w:rFonts w:eastAsia="Calibri"/>
                <w:szCs w:val="24"/>
                <w:lang w:val="lt-LT" w:eastAsia="en-US"/>
              </w:rPr>
              <w:t>Dalyvavimas projekte „Vaikų ir paauglių įtraukimas į sveiką ir aktyvų gyvenimo būdą.“</w:t>
            </w:r>
          </w:p>
          <w:p w:rsidR="00780C5A" w:rsidRPr="00780C5A" w:rsidRDefault="00780C5A" w:rsidP="00780C5A">
            <w:pPr>
              <w:rPr>
                <w:rFonts w:eastAsia="Calibri"/>
                <w:szCs w:val="24"/>
                <w:lang w:val="lt-LT" w:eastAsia="en-US"/>
              </w:rPr>
            </w:pPr>
          </w:p>
          <w:p w:rsidR="00780C5A" w:rsidRPr="00780C5A" w:rsidRDefault="00780C5A" w:rsidP="00780C5A">
            <w:pPr>
              <w:rPr>
                <w:rFonts w:eastAsia="Calibri"/>
                <w:szCs w:val="24"/>
                <w:lang w:val="lt-LT" w:eastAsia="en-US"/>
              </w:rPr>
            </w:pPr>
          </w:p>
          <w:p w:rsidR="00780C5A" w:rsidRPr="00780C5A" w:rsidRDefault="00780C5A" w:rsidP="00780C5A">
            <w:pPr>
              <w:rPr>
                <w:rFonts w:eastAsia="Calibri"/>
                <w:szCs w:val="24"/>
                <w:lang w:val="lt-LT" w:eastAsia="en-US"/>
              </w:rPr>
            </w:pPr>
          </w:p>
        </w:tc>
        <w:tc>
          <w:tcPr>
            <w:tcW w:w="3078" w:type="dxa"/>
          </w:tcPr>
          <w:p w:rsidR="00780C5A" w:rsidRPr="00780C5A" w:rsidRDefault="00780C5A" w:rsidP="00780C5A">
            <w:pPr>
              <w:rPr>
                <w:rFonts w:eastAsia="Calibri"/>
                <w:szCs w:val="24"/>
                <w:lang w:val="lt-LT"/>
              </w:rPr>
            </w:pPr>
          </w:p>
        </w:tc>
        <w:tc>
          <w:tcPr>
            <w:tcW w:w="3119" w:type="dxa"/>
          </w:tcPr>
          <w:p w:rsidR="00780C5A" w:rsidRPr="00780C5A" w:rsidRDefault="00780C5A" w:rsidP="00780C5A">
            <w:pPr>
              <w:rPr>
                <w:rFonts w:eastAsia="Calibri"/>
                <w:szCs w:val="24"/>
                <w:lang w:val="lt-LT"/>
              </w:rPr>
            </w:pPr>
            <w:r w:rsidRPr="00780C5A">
              <w:rPr>
                <w:rFonts w:eastAsia="Calibri"/>
                <w:szCs w:val="24"/>
                <w:lang w:val="lt-LT"/>
              </w:rPr>
              <w:t>Gimnazijos administracija, socialinė pedagogė, klasių auklėtojai.</w:t>
            </w:r>
          </w:p>
        </w:tc>
        <w:tc>
          <w:tcPr>
            <w:tcW w:w="3685" w:type="dxa"/>
          </w:tcPr>
          <w:p w:rsidR="00780C5A" w:rsidRPr="00780C5A" w:rsidRDefault="00780C5A" w:rsidP="00780C5A">
            <w:pPr>
              <w:rPr>
                <w:rFonts w:eastAsia="Calibri"/>
                <w:szCs w:val="24"/>
                <w:lang w:val="lt-LT"/>
              </w:rPr>
            </w:pPr>
            <w:r w:rsidRPr="00780C5A">
              <w:rPr>
                <w:rFonts w:eastAsia="Calibri"/>
                <w:szCs w:val="24"/>
                <w:lang w:val="lt-LT"/>
              </w:rPr>
              <w:t>Mokinių užimtumas projekto veiklose skatins teigiamas emocijas, formuos atsakingą požiūrį į savo sveikatą, skatins atsakomybę už savo poelgius.</w:t>
            </w:r>
          </w:p>
        </w:tc>
        <w:tc>
          <w:tcPr>
            <w:tcW w:w="1843" w:type="dxa"/>
          </w:tcPr>
          <w:p w:rsidR="009245F7" w:rsidRDefault="009245F7" w:rsidP="009245F7">
            <w:pPr>
              <w:rPr>
                <w:rFonts w:eastAsia="Calibri"/>
                <w:szCs w:val="24"/>
                <w:lang w:val="lt-LT"/>
              </w:rPr>
            </w:pPr>
            <w:r>
              <w:rPr>
                <w:rFonts w:eastAsia="Calibri"/>
                <w:szCs w:val="24"/>
                <w:lang w:val="lt-LT"/>
              </w:rPr>
              <w:t>2.3.2</w:t>
            </w:r>
          </w:p>
          <w:p w:rsidR="00780C5A" w:rsidRPr="00780C5A" w:rsidRDefault="009245F7" w:rsidP="009245F7">
            <w:pPr>
              <w:rPr>
                <w:rFonts w:eastAsia="Calibri"/>
                <w:szCs w:val="24"/>
                <w:lang w:val="lt-LT"/>
              </w:rPr>
            </w:pPr>
            <w:r>
              <w:rPr>
                <w:rFonts w:eastAsia="Calibri"/>
                <w:szCs w:val="24"/>
                <w:lang w:val="lt-LT"/>
              </w:rPr>
              <w:t>1.1.1</w:t>
            </w:r>
          </w:p>
        </w:tc>
      </w:tr>
      <w:tr w:rsidR="00780C5A" w:rsidRPr="00780C5A" w:rsidTr="00780C5A">
        <w:tc>
          <w:tcPr>
            <w:tcW w:w="2268" w:type="dxa"/>
          </w:tcPr>
          <w:p w:rsidR="00780C5A" w:rsidRPr="00780C5A" w:rsidRDefault="00780C5A" w:rsidP="00780C5A">
            <w:pPr>
              <w:rPr>
                <w:rFonts w:eastAsia="Calibri"/>
                <w:szCs w:val="24"/>
                <w:lang w:val="lt-LT" w:eastAsia="en-US"/>
              </w:rPr>
            </w:pPr>
            <w:r>
              <w:rPr>
                <w:rFonts w:eastAsia="Calibri"/>
                <w:szCs w:val="24"/>
                <w:lang w:val="lt-LT" w:eastAsia="en-US"/>
              </w:rPr>
              <w:t xml:space="preserve">8. </w:t>
            </w:r>
            <w:r w:rsidRPr="00780C5A">
              <w:rPr>
                <w:rFonts w:eastAsia="Calibri"/>
                <w:szCs w:val="24"/>
                <w:lang w:val="lt-LT" w:eastAsia="en-US"/>
              </w:rPr>
              <w:t xml:space="preserve">Gimnazija į ugdymo turinį integruoja Sveikatos ir lytiškumo ugdymo bei rengimo šeimai bendrąją programą, patvirtintą Lietuvos </w:t>
            </w:r>
            <w:r w:rsidRPr="00780C5A">
              <w:rPr>
                <w:rFonts w:eastAsia="Calibri"/>
                <w:szCs w:val="24"/>
                <w:lang w:val="lt-LT" w:eastAsia="en-US"/>
              </w:rPr>
              <w:lastRenderedPageBreak/>
              <w:t>Respublikos švietimo ir mokslo ministro 2016 m. spalio 25 d. įsakymu Nr. V-941 ,,Dėl Sveikatos ir lytiškumo ugdymo bei rengimo šeimai programos patvirtinimo“.</w:t>
            </w:r>
          </w:p>
        </w:tc>
        <w:tc>
          <w:tcPr>
            <w:tcW w:w="3078" w:type="dxa"/>
          </w:tcPr>
          <w:p w:rsidR="00780C5A" w:rsidRPr="00780C5A" w:rsidRDefault="00780C5A" w:rsidP="00780C5A">
            <w:pPr>
              <w:rPr>
                <w:rFonts w:eastAsia="Calibri"/>
                <w:szCs w:val="24"/>
                <w:lang w:val="lt-LT"/>
              </w:rPr>
            </w:pPr>
          </w:p>
        </w:tc>
        <w:tc>
          <w:tcPr>
            <w:tcW w:w="3119" w:type="dxa"/>
          </w:tcPr>
          <w:p w:rsidR="00780C5A" w:rsidRPr="00780C5A" w:rsidRDefault="00780C5A" w:rsidP="00780C5A">
            <w:pPr>
              <w:rPr>
                <w:rFonts w:eastAsia="Calibri"/>
                <w:szCs w:val="24"/>
                <w:lang w:val="lt-LT"/>
              </w:rPr>
            </w:pPr>
            <w:r w:rsidRPr="00780C5A">
              <w:rPr>
                <w:rFonts w:eastAsia="Calibri"/>
                <w:szCs w:val="24"/>
                <w:lang w:val="lt-LT"/>
              </w:rPr>
              <w:t>Dalykų mokytojai, sveikatos priežiūros specialistas</w:t>
            </w:r>
          </w:p>
        </w:tc>
        <w:tc>
          <w:tcPr>
            <w:tcW w:w="3685" w:type="dxa"/>
          </w:tcPr>
          <w:p w:rsidR="00780C5A" w:rsidRPr="00780C5A" w:rsidRDefault="00780C5A" w:rsidP="00780C5A">
            <w:pPr>
              <w:rPr>
                <w:rFonts w:eastAsia="Calibri"/>
                <w:szCs w:val="24"/>
                <w:lang w:val="lt-LT"/>
              </w:rPr>
            </w:pPr>
            <w:r w:rsidRPr="00780C5A">
              <w:rPr>
                <w:rFonts w:eastAsia="Calibri"/>
                <w:szCs w:val="24"/>
                <w:lang w:val="lt-LT"/>
              </w:rPr>
              <w:t>Programa formuos teigiamą</w:t>
            </w:r>
          </w:p>
          <w:p w:rsidR="00780C5A" w:rsidRPr="00780C5A" w:rsidRDefault="00780C5A" w:rsidP="00780C5A">
            <w:pPr>
              <w:rPr>
                <w:rFonts w:eastAsia="Calibri"/>
                <w:szCs w:val="24"/>
                <w:lang w:val="lt-LT"/>
              </w:rPr>
            </w:pPr>
            <w:r w:rsidRPr="00780C5A">
              <w:rPr>
                <w:rFonts w:eastAsia="Calibri"/>
                <w:szCs w:val="24"/>
                <w:lang w:val="lt-LT"/>
              </w:rPr>
              <w:t>požiūrį į save ir kitus, skatins sveiką gyvenimo būdą.</w:t>
            </w:r>
          </w:p>
        </w:tc>
        <w:tc>
          <w:tcPr>
            <w:tcW w:w="1843" w:type="dxa"/>
          </w:tcPr>
          <w:p w:rsidR="009245F7" w:rsidRDefault="009245F7" w:rsidP="009245F7">
            <w:pPr>
              <w:rPr>
                <w:rFonts w:eastAsia="Calibri"/>
                <w:szCs w:val="24"/>
                <w:lang w:val="lt-LT"/>
              </w:rPr>
            </w:pPr>
            <w:r>
              <w:rPr>
                <w:rFonts w:eastAsia="Calibri"/>
                <w:szCs w:val="24"/>
                <w:lang w:val="lt-LT"/>
              </w:rPr>
              <w:t>2.3.2</w:t>
            </w:r>
          </w:p>
          <w:p w:rsidR="00780C5A" w:rsidRDefault="009245F7" w:rsidP="009245F7">
            <w:pPr>
              <w:rPr>
                <w:rFonts w:eastAsia="Calibri"/>
                <w:szCs w:val="24"/>
                <w:lang w:val="lt-LT"/>
              </w:rPr>
            </w:pPr>
            <w:r>
              <w:rPr>
                <w:rFonts w:eastAsia="Calibri"/>
                <w:szCs w:val="24"/>
                <w:lang w:val="lt-LT"/>
              </w:rPr>
              <w:t>1.1.1</w:t>
            </w:r>
          </w:p>
          <w:p w:rsidR="009245F7" w:rsidRPr="00780C5A" w:rsidRDefault="009245F7" w:rsidP="009245F7">
            <w:pPr>
              <w:rPr>
                <w:rFonts w:eastAsia="Calibri"/>
                <w:szCs w:val="24"/>
                <w:lang w:val="lt-LT"/>
              </w:rPr>
            </w:pPr>
            <w:r>
              <w:rPr>
                <w:rFonts w:eastAsia="Calibri"/>
                <w:szCs w:val="24"/>
                <w:lang w:val="lt-LT"/>
              </w:rPr>
              <w:t>2.1.3</w:t>
            </w:r>
          </w:p>
        </w:tc>
      </w:tr>
    </w:tbl>
    <w:p w:rsidR="00780C5A" w:rsidRPr="00780C5A" w:rsidRDefault="00780C5A" w:rsidP="005B243C">
      <w:pPr>
        <w:pStyle w:val="Sraopastraipa"/>
        <w:ind w:left="1080"/>
        <w:rPr>
          <w:b/>
          <w:szCs w:val="24"/>
          <w:lang w:val="lt-LT"/>
        </w:rPr>
      </w:pPr>
    </w:p>
    <w:p w:rsidR="0000495E" w:rsidRPr="00B77177" w:rsidRDefault="0000495E" w:rsidP="003E2D36">
      <w:pPr>
        <w:pStyle w:val="Sraopastraipa"/>
        <w:numPr>
          <w:ilvl w:val="0"/>
          <w:numId w:val="17"/>
        </w:numPr>
        <w:rPr>
          <w:lang w:val="lt-LT"/>
        </w:rPr>
      </w:pPr>
      <w:r w:rsidRPr="00B77177">
        <w:rPr>
          <w:lang w:val="lt-LT"/>
        </w:rPr>
        <w:t>Įgyvendinama 95% planuotų priemonių.</w:t>
      </w:r>
    </w:p>
    <w:p w:rsidR="0000495E" w:rsidRPr="00B77177" w:rsidRDefault="0000495E" w:rsidP="003E2D36">
      <w:pPr>
        <w:pStyle w:val="Sraopastraipa"/>
        <w:numPr>
          <w:ilvl w:val="0"/>
          <w:numId w:val="17"/>
        </w:numPr>
        <w:rPr>
          <w:lang w:val="lt-LT"/>
        </w:rPr>
      </w:pPr>
      <w:r w:rsidRPr="00B77177">
        <w:rPr>
          <w:lang w:val="lt-LT"/>
        </w:rPr>
        <w:t>Mokiniai dažniau patiria sėkmę, didėja mokinių mokymosi motyvacija.</w:t>
      </w:r>
    </w:p>
    <w:p w:rsidR="0000495E" w:rsidRPr="00B77177" w:rsidRDefault="0000495E" w:rsidP="003E2D36">
      <w:pPr>
        <w:pStyle w:val="Sraopastraipa"/>
        <w:numPr>
          <w:ilvl w:val="0"/>
          <w:numId w:val="17"/>
        </w:numPr>
        <w:rPr>
          <w:lang w:val="lt-LT"/>
        </w:rPr>
      </w:pPr>
      <w:r w:rsidRPr="00B77177">
        <w:rPr>
          <w:lang w:val="lt-LT"/>
        </w:rPr>
        <w:t>Patobulėjo pamokos planavimas ir organizavimas(85% mokytojų patobulino pamokos planavimą)</w:t>
      </w:r>
    </w:p>
    <w:p w:rsidR="0000495E" w:rsidRPr="00B77177" w:rsidRDefault="0000495E" w:rsidP="003E2D36">
      <w:pPr>
        <w:pStyle w:val="Sraopastraipa"/>
        <w:numPr>
          <w:ilvl w:val="0"/>
          <w:numId w:val="17"/>
        </w:numPr>
        <w:rPr>
          <w:lang w:val="lt-LT"/>
        </w:rPr>
      </w:pPr>
      <w:r w:rsidRPr="00B77177">
        <w:rPr>
          <w:lang w:val="lt-LT"/>
        </w:rPr>
        <w:t>Ugdymo procese dominuoja aktyvus mokymasis.</w:t>
      </w:r>
    </w:p>
    <w:p w:rsidR="0000495E" w:rsidRPr="00B77177" w:rsidRDefault="0000495E" w:rsidP="003E2D36">
      <w:pPr>
        <w:pStyle w:val="Sraopastraipa"/>
        <w:numPr>
          <w:ilvl w:val="0"/>
          <w:numId w:val="17"/>
        </w:numPr>
        <w:rPr>
          <w:lang w:val="lt-LT"/>
        </w:rPr>
      </w:pPr>
      <w:r w:rsidRPr="00B77177">
        <w:rPr>
          <w:lang w:val="lt-LT"/>
        </w:rPr>
        <w:t>Efektyviau naudojamos infor</w:t>
      </w:r>
      <w:r w:rsidR="00D7510A">
        <w:rPr>
          <w:lang w:val="lt-LT"/>
        </w:rPr>
        <w:t>macinės technologijos ugdymo pr</w:t>
      </w:r>
      <w:r w:rsidRPr="00B77177">
        <w:rPr>
          <w:lang w:val="lt-LT"/>
        </w:rPr>
        <w:t>ocese.</w:t>
      </w:r>
    </w:p>
    <w:p w:rsidR="0000495E" w:rsidRPr="00B77177" w:rsidRDefault="0000495E" w:rsidP="003E2D36">
      <w:pPr>
        <w:pStyle w:val="Sraopastraipa"/>
        <w:numPr>
          <w:ilvl w:val="0"/>
          <w:numId w:val="17"/>
        </w:numPr>
        <w:rPr>
          <w:lang w:val="lt-LT"/>
        </w:rPr>
      </w:pPr>
      <w:r w:rsidRPr="00B77177">
        <w:rPr>
          <w:lang w:val="lt-LT"/>
        </w:rPr>
        <w:t>Mokyklos veiklos planavime dalyvauja visi bendruomenės nariai.</w:t>
      </w:r>
    </w:p>
    <w:p w:rsidR="0000495E" w:rsidRPr="00B77177" w:rsidRDefault="0000495E" w:rsidP="003E2D36">
      <w:pPr>
        <w:numPr>
          <w:ilvl w:val="0"/>
          <w:numId w:val="17"/>
        </w:numPr>
        <w:suppressAutoHyphens w:val="0"/>
        <w:jc w:val="both"/>
        <w:rPr>
          <w:lang w:val="lt-LT"/>
        </w:rPr>
      </w:pPr>
      <w:r w:rsidRPr="00B77177">
        <w:rPr>
          <w:lang w:val="lt-LT"/>
        </w:rPr>
        <w:t xml:space="preserve">Mokytojų tarybos posėdžiuose bus atliekamas dalinis veiklos programos įgyvendinimo įvertinimas, išanalizuotas ugdymo turinio </w:t>
      </w:r>
      <w:bookmarkStart w:id="0" w:name="_GoBack"/>
      <w:bookmarkEnd w:id="0"/>
      <w:r w:rsidRPr="00B77177">
        <w:rPr>
          <w:lang w:val="lt-LT"/>
        </w:rPr>
        <w:t>individualizavimas ir diferencijavimas, neformaliojo ugdymo poreikiai ir galimybės, priimti nutarimai dėl veiklos tobulinimo.</w:t>
      </w:r>
    </w:p>
    <w:p w:rsidR="0000495E" w:rsidRPr="00B77177" w:rsidRDefault="0000495E" w:rsidP="003E2D36">
      <w:pPr>
        <w:numPr>
          <w:ilvl w:val="0"/>
          <w:numId w:val="17"/>
        </w:numPr>
        <w:suppressAutoHyphens w:val="0"/>
        <w:jc w:val="both"/>
        <w:rPr>
          <w:lang w:val="lt-LT"/>
        </w:rPr>
      </w:pPr>
      <w:r w:rsidRPr="00B77177">
        <w:rPr>
          <w:lang w:val="lt-LT"/>
        </w:rPr>
        <w:t xml:space="preserve"> Įsivertinimo išvados ir rezultatai pateikiami mokyklos bendruomenei ataskaitų, duomenų lentelių, diagramų forma mokytojų, metodinės tarybos posėdžiuose, metodinių grupių pasitarimuose, tėvų susirinkimuose.</w:t>
      </w:r>
    </w:p>
    <w:p w:rsidR="0000495E" w:rsidRPr="00B77177" w:rsidRDefault="0000495E" w:rsidP="003E2D36">
      <w:pPr>
        <w:numPr>
          <w:ilvl w:val="0"/>
          <w:numId w:val="17"/>
        </w:numPr>
        <w:suppressAutoHyphens w:val="0"/>
        <w:jc w:val="both"/>
        <w:rPr>
          <w:lang w:val="de-DE"/>
        </w:rPr>
      </w:pPr>
      <w:r w:rsidRPr="00B77177">
        <w:rPr>
          <w:lang w:val="de-DE"/>
        </w:rPr>
        <w:t>Veiklos programos priežiūrą vykdo mokyklos direktorius.</w:t>
      </w:r>
    </w:p>
    <w:p w:rsidR="0000495E" w:rsidRDefault="0000495E" w:rsidP="003B5588">
      <w:pPr>
        <w:rPr>
          <w:b/>
          <w:lang w:val="lt-LT"/>
        </w:rPr>
      </w:pPr>
    </w:p>
    <w:p w:rsidR="0000495E" w:rsidRDefault="0000495E" w:rsidP="003B5588">
      <w:pPr>
        <w:rPr>
          <w:b/>
          <w:lang w:val="lt-LT"/>
        </w:rPr>
      </w:pPr>
      <w:r>
        <w:rPr>
          <w:b/>
          <w:lang w:val="lt-LT"/>
        </w:rPr>
        <w:t xml:space="preserve"> Priedai:</w:t>
      </w:r>
    </w:p>
    <w:p w:rsidR="0000495E" w:rsidRDefault="0000495E" w:rsidP="003B5588">
      <w:pPr>
        <w:rPr>
          <w:lang w:val="lt-LT"/>
        </w:rPr>
      </w:pPr>
      <w:r w:rsidRPr="0066363F">
        <w:rPr>
          <w:lang w:val="lt-LT"/>
        </w:rPr>
        <w:t>3.1</w:t>
      </w:r>
      <w:r>
        <w:rPr>
          <w:lang w:val="lt-LT"/>
        </w:rPr>
        <w:t>. Mokytojų tarybos posėdžių planas;</w:t>
      </w:r>
    </w:p>
    <w:p w:rsidR="0000495E" w:rsidRDefault="0000495E" w:rsidP="003B5588">
      <w:pPr>
        <w:rPr>
          <w:lang w:val="lt-LT"/>
        </w:rPr>
      </w:pPr>
      <w:r>
        <w:rPr>
          <w:lang w:val="lt-LT"/>
        </w:rPr>
        <w:t>3.2. Mokyklos tarybos veiklos planas;</w:t>
      </w:r>
    </w:p>
    <w:p w:rsidR="0000495E" w:rsidRDefault="0000495E" w:rsidP="003B5588">
      <w:pPr>
        <w:rPr>
          <w:lang w:val="lt-LT"/>
        </w:rPr>
      </w:pPr>
      <w:r>
        <w:rPr>
          <w:lang w:val="lt-LT"/>
        </w:rPr>
        <w:t>3.3</w:t>
      </w:r>
      <w:r w:rsidRPr="007E51B8">
        <w:rPr>
          <w:lang w:val="lt-LT"/>
        </w:rPr>
        <w:t>.</w:t>
      </w:r>
      <w:r>
        <w:rPr>
          <w:lang w:val="lt-LT"/>
        </w:rPr>
        <w:t xml:space="preserve"> Metodinės tarybos veiklos planas;</w:t>
      </w:r>
    </w:p>
    <w:p w:rsidR="0000495E" w:rsidRDefault="0000495E" w:rsidP="003B5588">
      <w:pPr>
        <w:rPr>
          <w:lang w:val="lt-LT"/>
        </w:rPr>
      </w:pPr>
      <w:r>
        <w:rPr>
          <w:lang w:val="lt-LT"/>
        </w:rPr>
        <w:t>3.4. Ugdymo proceso priežiūros planas;</w:t>
      </w:r>
    </w:p>
    <w:p w:rsidR="0000495E" w:rsidRDefault="0000495E" w:rsidP="003B5588">
      <w:pPr>
        <w:rPr>
          <w:lang w:val="lt-LT"/>
        </w:rPr>
      </w:pPr>
      <w:r>
        <w:rPr>
          <w:lang w:val="lt-LT"/>
        </w:rPr>
        <w:t>3.5. Administracinių pasitarimų planas;</w:t>
      </w:r>
    </w:p>
    <w:p w:rsidR="0000495E" w:rsidRDefault="0000495E" w:rsidP="003B5588">
      <w:pPr>
        <w:rPr>
          <w:lang w:val="lt-LT"/>
        </w:rPr>
      </w:pPr>
      <w:r>
        <w:rPr>
          <w:lang w:val="lt-LT"/>
        </w:rPr>
        <w:t>3.6. Vaiko gerovės komisijos veiklos planas;</w:t>
      </w:r>
    </w:p>
    <w:p w:rsidR="0000495E" w:rsidRDefault="0000495E" w:rsidP="003B5588">
      <w:pPr>
        <w:rPr>
          <w:lang w:val="lt-LT"/>
        </w:rPr>
      </w:pPr>
      <w:r>
        <w:rPr>
          <w:lang w:val="lt-LT"/>
        </w:rPr>
        <w:t>3.7. Darbo su tėvais planas;</w:t>
      </w:r>
    </w:p>
    <w:p w:rsidR="0000495E" w:rsidRDefault="0000495E" w:rsidP="003B5588">
      <w:pPr>
        <w:rPr>
          <w:lang w:val="lt-LT"/>
        </w:rPr>
      </w:pPr>
      <w:r>
        <w:rPr>
          <w:lang w:val="lt-LT"/>
        </w:rPr>
        <w:t>3.8. Bibliotekos veiklos planas;</w:t>
      </w:r>
    </w:p>
    <w:p w:rsidR="0000495E" w:rsidRDefault="0000495E" w:rsidP="003B5588">
      <w:pPr>
        <w:rPr>
          <w:lang w:val="lt-LT"/>
        </w:rPr>
      </w:pPr>
      <w:r>
        <w:rPr>
          <w:lang w:val="lt-LT"/>
        </w:rPr>
        <w:t>3.9. Bendrabučio veiklos planas;</w:t>
      </w:r>
    </w:p>
    <w:p w:rsidR="006A3CD3" w:rsidRDefault="006A3CD3" w:rsidP="003B5588">
      <w:pPr>
        <w:rPr>
          <w:lang w:val="lt-LT"/>
        </w:rPr>
      </w:pPr>
      <w:r>
        <w:rPr>
          <w:lang w:val="lt-LT"/>
        </w:rPr>
        <w:t>3.10. Patyčių prevencijos,</w:t>
      </w:r>
      <w:r w:rsidR="00A63E0A">
        <w:rPr>
          <w:lang w:val="lt-LT"/>
        </w:rPr>
        <w:t>intervencijos priemonių planas;</w:t>
      </w:r>
    </w:p>
    <w:p w:rsidR="006A3CD3" w:rsidRDefault="006A3CD3" w:rsidP="003B5588">
      <w:pPr>
        <w:rPr>
          <w:lang w:val="lt-LT"/>
        </w:rPr>
      </w:pPr>
      <w:r>
        <w:rPr>
          <w:lang w:val="lt-LT"/>
        </w:rPr>
        <w:lastRenderedPageBreak/>
        <w:t>3.11. Socialinio pedagogo veiklos programa-planas;</w:t>
      </w:r>
    </w:p>
    <w:p w:rsidR="0000495E" w:rsidRDefault="006A3CD3" w:rsidP="003B5588">
      <w:pPr>
        <w:rPr>
          <w:lang w:val="lt-LT"/>
        </w:rPr>
      </w:pPr>
      <w:r>
        <w:rPr>
          <w:lang w:val="lt-LT"/>
        </w:rPr>
        <w:t>3.1</w:t>
      </w:r>
      <w:r w:rsidR="00621496">
        <w:rPr>
          <w:lang w:val="lt-LT"/>
        </w:rPr>
        <w:t>2</w:t>
      </w:r>
      <w:r>
        <w:rPr>
          <w:lang w:val="lt-LT"/>
        </w:rPr>
        <w:t>.Mokyklos renginių planas;</w:t>
      </w:r>
    </w:p>
    <w:p w:rsidR="00621496" w:rsidRDefault="00621496" w:rsidP="003B5588">
      <w:pPr>
        <w:rPr>
          <w:lang w:val="lt-LT"/>
        </w:rPr>
      </w:pPr>
      <w:r>
        <w:rPr>
          <w:lang w:val="lt-LT"/>
        </w:rPr>
        <w:t>3.13. Kvalifikacijos tobulinimo programa;</w:t>
      </w:r>
    </w:p>
    <w:p w:rsidR="0000495E" w:rsidRDefault="0000495E" w:rsidP="003B5588">
      <w:pPr>
        <w:rPr>
          <w:lang w:val="lt-LT"/>
        </w:rPr>
      </w:pPr>
      <w:r>
        <w:rPr>
          <w:lang w:val="lt-LT"/>
        </w:rPr>
        <w:t>3.1</w:t>
      </w:r>
      <w:r w:rsidR="00621496">
        <w:rPr>
          <w:lang w:val="lt-LT"/>
        </w:rPr>
        <w:t>4</w:t>
      </w:r>
      <w:r>
        <w:rPr>
          <w:lang w:val="lt-LT"/>
        </w:rPr>
        <w:t xml:space="preserve">. </w:t>
      </w:r>
      <w:r w:rsidR="00A63E0A">
        <w:rPr>
          <w:lang w:val="lt-LT"/>
        </w:rPr>
        <w:t xml:space="preserve">Karjeros planavimo specialisto veiklos </w:t>
      </w:r>
      <w:r>
        <w:rPr>
          <w:lang w:val="lt-LT"/>
        </w:rPr>
        <w:t xml:space="preserve"> planas</w:t>
      </w:r>
      <w:r w:rsidR="00A63E0A">
        <w:rPr>
          <w:lang w:val="lt-LT"/>
        </w:rPr>
        <w:t>.</w:t>
      </w:r>
    </w:p>
    <w:p w:rsidR="0000495E" w:rsidRDefault="0000495E" w:rsidP="003B5588">
      <w:pPr>
        <w:rPr>
          <w:lang w:val="lt-LT"/>
        </w:rPr>
      </w:pPr>
    </w:p>
    <w:p w:rsidR="0000495E" w:rsidRDefault="0000495E" w:rsidP="003B5588">
      <w:pPr>
        <w:rPr>
          <w:lang w:val="lt-LT"/>
        </w:rPr>
      </w:pPr>
      <w:r>
        <w:rPr>
          <w:lang w:val="lt-LT"/>
        </w:rPr>
        <w:t xml:space="preserve">Veiklos planą parengė darbo grupė:  vadovė   </w:t>
      </w:r>
      <w:r w:rsidR="006A3CD3">
        <w:rPr>
          <w:lang w:val="lt-LT"/>
        </w:rPr>
        <w:t>Jūratė Stankevičienė</w:t>
      </w:r>
      <w:r>
        <w:rPr>
          <w:lang w:val="lt-LT"/>
        </w:rPr>
        <w:t xml:space="preserve">, </w:t>
      </w:r>
    </w:p>
    <w:p w:rsidR="0000495E" w:rsidRDefault="0000495E" w:rsidP="003B5588">
      <w:pPr>
        <w:rPr>
          <w:lang w:val="lt-LT"/>
        </w:rPr>
      </w:pPr>
      <w:r>
        <w:rPr>
          <w:lang w:val="lt-LT"/>
        </w:rPr>
        <w:t xml:space="preserve">                                                     nariai     Jūratė </w:t>
      </w:r>
      <w:r w:rsidR="006A3CD3">
        <w:rPr>
          <w:lang w:val="lt-LT"/>
        </w:rPr>
        <w:t>Balu</w:t>
      </w:r>
      <w:r>
        <w:rPr>
          <w:lang w:val="lt-LT"/>
        </w:rPr>
        <w:t>kevičienė,</w:t>
      </w:r>
    </w:p>
    <w:p w:rsidR="0000495E" w:rsidRDefault="0000495E" w:rsidP="00AE685D">
      <w:pPr>
        <w:tabs>
          <w:tab w:val="left" w:pos="3930"/>
        </w:tabs>
        <w:rPr>
          <w:lang w:val="lt-LT"/>
        </w:rPr>
      </w:pPr>
      <w:r>
        <w:rPr>
          <w:lang w:val="lt-LT"/>
        </w:rPr>
        <w:t xml:space="preserve">                                                                   Anfija Bartkevičienė,                                   </w:t>
      </w:r>
      <w:r w:rsidR="006B1DE2">
        <w:rPr>
          <w:lang w:val="lt-LT"/>
        </w:rPr>
        <w:t xml:space="preserve">                              </w:t>
      </w:r>
      <w:r>
        <w:rPr>
          <w:lang w:val="lt-LT"/>
        </w:rPr>
        <w:t xml:space="preserve">  </w:t>
      </w:r>
    </w:p>
    <w:p w:rsidR="0000495E" w:rsidRDefault="0000495E" w:rsidP="00AE685D">
      <w:pPr>
        <w:tabs>
          <w:tab w:val="left" w:pos="3930"/>
        </w:tabs>
        <w:rPr>
          <w:lang w:val="lt-LT"/>
        </w:rPr>
      </w:pPr>
      <w:r>
        <w:rPr>
          <w:lang w:val="lt-LT"/>
        </w:rPr>
        <w:t xml:space="preserve">                                                     </w:t>
      </w:r>
      <w:r w:rsidR="006A3CD3">
        <w:rPr>
          <w:lang w:val="lt-LT"/>
        </w:rPr>
        <w:t xml:space="preserve">              Daiva Taučiuvienė.</w:t>
      </w:r>
    </w:p>
    <w:p w:rsidR="0000495E" w:rsidRDefault="0000495E" w:rsidP="00ED434F">
      <w:pPr>
        <w:tabs>
          <w:tab w:val="left" w:pos="3930"/>
        </w:tabs>
        <w:rPr>
          <w:lang w:val="lt-LT"/>
        </w:rPr>
      </w:pPr>
      <w:r>
        <w:rPr>
          <w:lang w:val="lt-LT"/>
        </w:rPr>
        <w:tab/>
      </w:r>
    </w:p>
    <w:p w:rsidR="00813158" w:rsidRDefault="00A63E0A" w:rsidP="003B5588">
      <w:pPr>
        <w:rPr>
          <w:lang w:val="lt-LT"/>
        </w:rPr>
      </w:pPr>
      <w:r>
        <w:rPr>
          <w:lang w:val="lt-LT"/>
        </w:rPr>
        <w:t xml:space="preserve"> </w:t>
      </w:r>
      <w:r w:rsidR="0000495E">
        <w:rPr>
          <w:lang w:val="lt-LT"/>
        </w:rPr>
        <w:t>Pritarta</w:t>
      </w:r>
      <w:r>
        <w:rPr>
          <w:lang w:val="lt-LT"/>
        </w:rPr>
        <w:t>:</w:t>
      </w:r>
    </w:p>
    <w:p w:rsidR="0000495E" w:rsidRDefault="0000495E" w:rsidP="003B5588">
      <w:pPr>
        <w:rPr>
          <w:lang w:val="lt-LT"/>
        </w:rPr>
      </w:pPr>
      <w:r>
        <w:rPr>
          <w:lang w:val="lt-LT"/>
        </w:rPr>
        <w:t xml:space="preserve"> Mokyklos  tarybos 201</w:t>
      </w:r>
      <w:r w:rsidR="00A63E0A">
        <w:rPr>
          <w:lang w:val="lt-LT"/>
        </w:rPr>
        <w:t>9</w:t>
      </w:r>
      <w:r>
        <w:rPr>
          <w:lang w:val="lt-LT"/>
        </w:rPr>
        <w:t xml:space="preserve"> m. </w:t>
      </w:r>
      <w:r w:rsidR="00A63E0A">
        <w:rPr>
          <w:lang w:val="lt-LT"/>
        </w:rPr>
        <w:t>sausio 2</w:t>
      </w:r>
      <w:r w:rsidR="00A05803">
        <w:rPr>
          <w:lang w:val="lt-LT"/>
        </w:rPr>
        <w:t xml:space="preserve"> d.</w:t>
      </w:r>
      <w:r>
        <w:rPr>
          <w:lang w:val="lt-LT"/>
        </w:rPr>
        <w:t xml:space="preserve"> nutarimu. Prot. Nr.</w:t>
      </w:r>
      <w:r w:rsidR="00A05803">
        <w:rPr>
          <w:lang w:val="lt-LT"/>
        </w:rPr>
        <w:t xml:space="preserve"> </w:t>
      </w:r>
      <w:r w:rsidR="00A63E0A">
        <w:rPr>
          <w:lang w:val="lt-LT"/>
        </w:rPr>
        <w:t>MT -1</w:t>
      </w:r>
    </w:p>
    <w:sectPr w:rsidR="0000495E" w:rsidSect="00541074">
      <w:headerReference w:type="default" r:id="rId8"/>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2A2" w:rsidRDefault="00AF32A2" w:rsidP="002F7FBC">
      <w:r>
        <w:separator/>
      </w:r>
    </w:p>
  </w:endnote>
  <w:endnote w:type="continuationSeparator" w:id="0">
    <w:p w:rsidR="00AF32A2" w:rsidRDefault="00AF32A2" w:rsidP="002F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2A2" w:rsidRDefault="00AF32A2" w:rsidP="002F7FBC">
      <w:r>
        <w:separator/>
      </w:r>
    </w:p>
  </w:footnote>
  <w:footnote w:type="continuationSeparator" w:id="0">
    <w:p w:rsidR="00AF32A2" w:rsidRDefault="00AF32A2" w:rsidP="002F7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98" w:rsidRDefault="00B83D98">
    <w:pPr>
      <w:pStyle w:val="Antrats"/>
      <w:jc w:val="right"/>
    </w:pPr>
    <w:r>
      <w:fldChar w:fldCharType="begin"/>
    </w:r>
    <w:r>
      <w:instrText>PAGE   \* MERGEFORMAT</w:instrText>
    </w:r>
    <w:r>
      <w:fldChar w:fldCharType="separate"/>
    </w:r>
    <w:r w:rsidR="00621496" w:rsidRPr="00621496">
      <w:rPr>
        <w:noProof/>
        <w:lang w:val="lt-LT"/>
      </w:rPr>
      <w:t>16</w:t>
    </w:r>
    <w:r>
      <w:rPr>
        <w:noProof/>
        <w:lang w:val="lt-LT"/>
      </w:rPr>
      <w:fldChar w:fldCharType="end"/>
    </w:r>
  </w:p>
  <w:p w:rsidR="00B83D98" w:rsidRDefault="00B83D9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72E5"/>
    <w:multiLevelType w:val="hybridMultilevel"/>
    <w:tmpl w:val="EAF0847E"/>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93C7817"/>
    <w:multiLevelType w:val="hybridMultilevel"/>
    <w:tmpl w:val="F934EE9C"/>
    <w:lvl w:ilvl="0" w:tplc="BE66F88E">
      <w:start w:val="2"/>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15:restartNumberingAfterBreak="0">
    <w:nsid w:val="0C2C1CC0"/>
    <w:multiLevelType w:val="hybridMultilevel"/>
    <w:tmpl w:val="ED9067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6704CF"/>
    <w:multiLevelType w:val="multilevel"/>
    <w:tmpl w:val="2DA8DD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F2121CC"/>
    <w:multiLevelType w:val="multilevel"/>
    <w:tmpl w:val="754C807C"/>
    <w:lvl w:ilvl="0">
      <w:start w:val="1"/>
      <w:numFmt w:val="upperRoman"/>
      <w:lvlText w:val="%1."/>
      <w:lvlJc w:val="left"/>
      <w:pPr>
        <w:tabs>
          <w:tab w:val="num" w:pos="1080"/>
        </w:tabs>
        <w:ind w:left="1080" w:hanging="72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5974D4"/>
    <w:multiLevelType w:val="hybridMultilevel"/>
    <w:tmpl w:val="73AAC2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903373B"/>
    <w:multiLevelType w:val="multilevel"/>
    <w:tmpl w:val="13E0BB0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9963883"/>
    <w:multiLevelType w:val="hybridMultilevel"/>
    <w:tmpl w:val="4860F626"/>
    <w:lvl w:ilvl="0" w:tplc="F4760176">
      <w:start w:val="2"/>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1C0A72B5"/>
    <w:multiLevelType w:val="hybridMultilevel"/>
    <w:tmpl w:val="B624FE2C"/>
    <w:lvl w:ilvl="0" w:tplc="04270001">
      <w:start w:val="1"/>
      <w:numFmt w:val="bullet"/>
      <w:lvlText w:val=""/>
      <w:lvlJc w:val="left"/>
      <w:pPr>
        <w:tabs>
          <w:tab w:val="num" w:pos="927"/>
        </w:tabs>
        <w:ind w:left="927" w:hanging="360"/>
      </w:pPr>
      <w:rPr>
        <w:rFonts w:ascii="Symbol" w:hAnsi="Symbol" w:hint="default"/>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9" w15:restartNumberingAfterBreak="0">
    <w:nsid w:val="208C5893"/>
    <w:multiLevelType w:val="hybridMultilevel"/>
    <w:tmpl w:val="94921C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6BA75F8"/>
    <w:multiLevelType w:val="hybridMultilevel"/>
    <w:tmpl w:val="168C7DA8"/>
    <w:lvl w:ilvl="0" w:tplc="FEFEDB42">
      <w:start w:val="1"/>
      <w:numFmt w:val="decimal"/>
      <w:lvlText w:val="%1."/>
      <w:lvlJc w:val="left"/>
      <w:pPr>
        <w:tabs>
          <w:tab w:val="num" w:pos="1230"/>
        </w:tabs>
        <w:ind w:left="1230" w:hanging="87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1" w15:restartNumberingAfterBreak="0">
    <w:nsid w:val="29F851EC"/>
    <w:multiLevelType w:val="hybridMultilevel"/>
    <w:tmpl w:val="AD32EFB0"/>
    <w:lvl w:ilvl="0" w:tplc="923C7DCE">
      <w:start w:val="1"/>
      <w:numFmt w:val="decimal"/>
      <w:lvlText w:val="%1."/>
      <w:lvlJc w:val="left"/>
      <w:pPr>
        <w:tabs>
          <w:tab w:val="num" w:pos="795"/>
        </w:tabs>
        <w:ind w:left="795" w:hanging="435"/>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2" w15:restartNumberingAfterBreak="0">
    <w:nsid w:val="2B5D40F0"/>
    <w:multiLevelType w:val="hybridMultilevel"/>
    <w:tmpl w:val="6018ED4A"/>
    <w:lvl w:ilvl="0" w:tplc="4CA6E74E">
      <w:start w:val="6"/>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15:restartNumberingAfterBreak="0">
    <w:nsid w:val="2CA0200D"/>
    <w:multiLevelType w:val="hybridMultilevel"/>
    <w:tmpl w:val="9594F6C6"/>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15:restartNumberingAfterBreak="0">
    <w:nsid w:val="30C22D75"/>
    <w:multiLevelType w:val="hybridMultilevel"/>
    <w:tmpl w:val="C40C77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6371BDB"/>
    <w:multiLevelType w:val="hybridMultilevel"/>
    <w:tmpl w:val="26D2A3CC"/>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6" w15:restartNumberingAfterBreak="0">
    <w:nsid w:val="38461D89"/>
    <w:multiLevelType w:val="hybridMultilevel"/>
    <w:tmpl w:val="49DE2D6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15:restartNumberingAfterBreak="0">
    <w:nsid w:val="3EBF6C68"/>
    <w:multiLevelType w:val="hybridMultilevel"/>
    <w:tmpl w:val="5DE6CF8C"/>
    <w:lvl w:ilvl="0" w:tplc="04270001">
      <w:start w:val="1"/>
      <w:numFmt w:val="bullet"/>
      <w:lvlText w:val=""/>
      <w:lvlJc w:val="left"/>
      <w:pPr>
        <w:tabs>
          <w:tab w:val="num" w:pos="720"/>
        </w:tabs>
        <w:ind w:left="720" w:hanging="360"/>
      </w:pPr>
      <w:rPr>
        <w:rFonts w:ascii="Symbol" w:hAnsi="Symbol" w:hint="default"/>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18" w15:restartNumberingAfterBreak="0">
    <w:nsid w:val="475E35BA"/>
    <w:multiLevelType w:val="hybridMultilevel"/>
    <w:tmpl w:val="07C0BE2E"/>
    <w:lvl w:ilvl="0" w:tplc="28CC8948">
      <w:start w:val="1"/>
      <w:numFmt w:val="decimal"/>
      <w:lvlText w:val="%1."/>
      <w:lvlJc w:val="left"/>
      <w:pPr>
        <w:tabs>
          <w:tab w:val="num" w:pos="480"/>
        </w:tabs>
        <w:ind w:left="480" w:hanging="480"/>
      </w:pPr>
      <w:rPr>
        <w:rFonts w:cs="Times New Roman"/>
      </w:rPr>
    </w:lvl>
    <w:lvl w:ilvl="1" w:tplc="04270019">
      <w:start w:val="1"/>
      <w:numFmt w:val="decimal"/>
      <w:lvlText w:val="%2."/>
      <w:lvlJc w:val="left"/>
      <w:pPr>
        <w:tabs>
          <w:tab w:val="num" w:pos="1080"/>
        </w:tabs>
        <w:ind w:left="1080" w:hanging="360"/>
      </w:pPr>
      <w:rPr>
        <w:rFonts w:cs="Times New Roman"/>
      </w:rPr>
    </w:lvl>
    <w:lvl w:ilvl="2" w:tplc="0427001B">
      <w:start w:val="1"/>
      <w:numFmt w:val="decimal"/>
      <w:lvlText w:val="%3."/>
      <w:lvlJc w:val="left"/>
      <w:pPr>
        <w:tabs>
          <w:tab w:val="num" w:pos="1800"/>
        </w:tabs>
        <w:ind w:left="1800" w:hanging="360"/>
      </w:pPr>
      <w:rPr>
        <w:rFonts w:cs="Times New Roman"/>
      </w:rPr>
    </w:lvl>
    <w:lvl w:ilvl="3" w:tplc="0427000F">
      <w:start w:val="1"/>
      <w:numFmt w:val="decimal"/>
      <w:lvlText w:val="%4."/>
      <w:lvlJc w:val="left"/>
      <w:pPr>
        <w:tabs>
          <w:tab w:val="num" w:pos="2520"/>
        </w:tabs>
        <w:ind w:left="2520" w:hanging="360"/>
      </w:pPr>
      <w:rPr>
        <w:rFonts w:cs="Times New Roman"/>
      </w:rPr>
    </w:lvl>
    <w:lvl w:ilvl="4" w:tplc="04270019">
      <w:start w:val="1"/>
      <w:numFmt w:val="decimal"/>
      <w:lvlText w:val="%5."/>
      <w:lvlJc w:val="left"/>
      <w:pPr>
        <w:tabs>
          <w:tab w:val="num" w:pos="3240"/>
        </w:tabs>
        <w:ind w:left="3240" w:hanging="360"/>
      </w:pPr>
      <w:rPr>
        <w:rFonts w:cs="Times New Roman"/>
      </w:rPr>
    </w:lvl>
    <w:lvl w:ilvl="5" w:tplc="0427001B">
      <w:start w:val="1"/>
      <w:numFmt w:val="decimal"/>
      <w:lvlText w:val="%6."/>
      <w:lvlJc w:val="left"/>
      <w:pPr>
        <w:tabs>
          <w:tab w:val="num" w:pos="3960"/>
        </w:tabs>
        <w:ind w:left="3960" w:hanging="360"/>
      </w:pPr>
      <w:rPr>
        <w:rFonts w:cs="Times New Roman"/>
      </w:rPr>
    </w:lvl>
    <w:lvl w:ilvl="6" w:tplc="0427000F">
      <w:start w:val="1"/>
      <w:numFmt w:val="decimal"/>
      <w:lvlText w:val="%7."/>
      <w:lvlJc w:val="left"/>
      <w:pPr>
        <w:tabs>
          <w:tab w:val="num" w:pos="4680"/>
        </w:tabs>
        <w:ind w:left="4680" w:hanging="360"/>
      </w:pPr>
      <w:rPr>
        <w:rFonts w:cs="Times New Roman"/>
      </w:rPr>
    </w:lvl>
    <w:lvl w:ilvl="7" w:tplc="04270019">
      <w:start w:val="1"/>
      <w:numFmt w:val="decimal"/>
      <w:lvlText w:val="%8."/>
      <w:lvlJc w:val="left"/>
      <w:pPr>
        <w:tabs>
          <w:tab w:val="num" w:pos="5400"/>
        </w:tabs>
        <w:ind w:left="5400" w:hanging="360"/>
      </w:pPr>
      <w:rPr>
        <w:rFonts w:cs="Times New Roman"/>
      </w:rPr>
    </w:lvl>
    <w:lvl w:ilvl="8" w:tplc="0427001B">
      <w:start w:val="1"/>
      <w:numFmt w:val="decimal"/>
      <w:lvlText w:val="%9."/>
      <w:lvlJc w:val="left"/>
      <w:pPr>
        <w:tabs>
          <w:tab w:val="num" w:pos="6120"/>
        </w:tabs>
        <w:ind w:left="6120" w:hanging="360"/>
      </w:pPr>
      <w:rPr>
        <w:rFonts w:cs="Times New Roman"/>
      </w:rPr>
    </w:lvl>
  </w:abstractNum>
  <w:abstractNum w:abstractNumId="19" w15:restartNumberingAfterBreak="0">
    <w:nsid w:val="4F8F78E5"/>
    <w:multiLevelType w:val="multilevel"/>
    <w:tmpl w:val="173A6C2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950"/>
        </w:tabs>
        <w:ind w:left="950" w:hanging="420"/>
      </w:pPr>
      <w:rPr>
        <w:rFonts w:cs="Times New Roman" w:hint="default"/>
      </w:rPr>
    </w:lvl>
    <w:lvl w:ilvl="2">
      <w:start w:val="1"/>
      <w:numFmt w:val="decimal"/>
      <w:isLgl/>
      <w:lvlText w:val="%1.%2.%3."/>
      <w:lvlJc w:val="left"/>
      <w:pPr>
        <w:tabs>
          <w:tab w:val="num" w:pos="1250"/>
        </w:tabs>
        <w:ind w:left="1250" w:hanging="720"/>
      </w:pPr>
      <w:rPr>
        <w:rFonts w:cs="Times New Roman" w:hint="default"/>
      </w:rPr>
    </w:lvl>
    <w:lvl w:ilvl="3">
      <w:start w:val="1"/>
      <w:numFmt w:val="decimal"/>
      <w:isLgl/>
      <w:lvlText w:val="%1.%2.%3.%4."/>
      <w:lvlJc w:val="left"/>
      <w:pPr>
        <w:tabs>
          <w:tab w:val="num" w:pos="1250"/>
        </w:tabs>
        <w:ind w:left="1250" w:hanging="720"/>
      </w:pPr>
      <w:rPr>
        <w:rFonts w:cs="Times New Roman" w:hint="default"/>
      </w:rPr>
    </w:lvl>
    <w:lvl w:ilvl="4">
      <w:start w:val="1"/>
      <w:numFmt w:val="decimal"/>
      <w:isLgl/>
      <w:lvlText w:val="%1.%2.%3.%4.%5."/>
      <w:lvlJc w:val="left"/>
      <w:pPr>
        <w:tabs>
          <w:tab w:val="num" w:pos="1610"/>
        </w:tabs>
        <w:ind w:left="1610" w:hanging="1080"/>
      </w:pPr>
      <w:rPr>
        <w:rFonts w:cs="Times New Roman" w:hint="default"/>
      </w:rPr>
    </w:lvl>
    <w:lvl w:ilvl="5">
      <w:start w:val="1"/>
      <w:numFmt w:val="decimal"/>
      <w:isLgl/>
      <w:lvlText w:val="%1.%2.%3.%4.%5.%6."/>
      <w:lvlJc w:val="left"/>
      <w:pPr>
        <w:tabs>
          <w:tab w:val="num" w:pos="1610"/>
        </w:tabs>
        <w:ind w:left="1610" w:hanging="1080"/>
      </w:pPr>
      <w:rPr>
        <w:rFonts w:cs="Times New Roman" w:hint="default"/>
      </w:rPr>
    </w:lvl>
    <w:lvl w:ilvl="6">
      <w:start w:val="1"/>
      <w:numFmt w:val="decimal"/>
      <w:isLgl/>
      <w:lvlText w:val="%1.%2.%3.%4.%5.%6.%7."/>
      <w:lvlJc w:val="left"/>
      <w:pPr>
        <w:tabs>
          <w:tab w:val="num" w:pos="1970"/>
        </w:tabs>
        <w:ind w:left="1970" w:hanging="1440"/>
      </w:pPr>
      <w:rPr>
        <w:rFonts w:cs="Times New Roman" w:hint="default"/>
      </w:rPr>
    </w:lvl>
    <w:lvl w:ilvl="7">
      <w:start w:val="1"/>
      <w:numFmt w:val="decimal"/>
      <w:isLgl/>
      <w:lvlText w:val="%1.%2.%3.%4.%5.%6.%7.%8."/>
      <w:lvlJc w:val="left"/>
      <w:pPr>
        <w:tabs>
          <w:tab w:val="num" w:pos="1970"/>
        </w:tabs>
        <w:ind w:left="1970" w:hanging="1440"/>
      </w:pPr>
      <w:rPr>
        <w:rFonts w:cs="Times New Roman" w:hint="default"/>
      </w:rPr>
    </w:lvl>
    <w:lvl w:ilvl="8">
      <w:start w:val="1"/>
      <w:numFmt w:val="decimal"/>
      <w:isLgl/>
      <w:lvlText w:val="%1.%2.%3.%4.%5.%6.%7.%8.%9."/>
      <w:lvlJc w:val="left"/>
      <w:pPr>
        <w:tabs>
          <w:tab w:val="num" w:pos="2330"/>
        </w:tabs>
        <w:ind w:left="2330" w:hanging="1800"/>
      </w:pPr>
      <w:rPr>
        <w:rFonts w:cs="Times New Roman" w:hint="default"/>
      </w:rPr>
    </w:lvl>
  </w:abstractNum>
  <w:abstractNum w:abstractNumId="20" w15:restartNumberingAfterBreak="0">
    <w:nsid w:val="540C0DDF"/>
    <w:multiLevelType w:val="hybridMultilevel"/>
    <w:tmpl w:val="B982243A"/>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1" w15:restartNumberingAfterBreak="0">
    <w:nsid w:val="557C3DE7"/>
    <w:multiLevelType w:val="multilevel"/>
    <w:tmpl w:val="1EFE479E"/>
    <w:lvl w:ilvl="0">
      <w:start w:val="1"/>
      <w:numFmt w:val="decimal"/>
      <w:lvlText w:val="%1."/>
      <w:lvlJc w:val="left"/>
      <w:pPr>
        <w:ind w:left="720" w:hanging="360"/>
      </w:pPr>
      <w:rPr>
        <w:rFonts w:cs="Times New Roman" w:hint="default"/>
        <w:b/>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A6101FE"/>
    <w:multiLevelType w:val="multilevel"/>
    <w:tmpl w:val="173A6C24"/>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3" w15:restartNumberingAfterBreak="0">
    <w:nsid w:val="606C561B"/>
    <w:multiLevelType w:val="hybridMultilevel"/>
    <w:tmpl w:val="38E065B4"/>
    <w:lvl w:ilvl="0" w:tplc="5382273A">
      <w:start w:val="1"/>
      <w:numFmt w:val="decimal"/>
      <w:lvlText w:val="%1."/>
      <w:lvlJc w:val="left"/>
      <w:pPr>
        <w:tabs>
          <w:tab w:val="num" w:pos="540"/>
        </w:tabs>
        <w:ind w:left="540" w:hanging="360"/>
      </w:pPr>
      <w:rPr>
        <w:rFonts w:cs="Times New Roman" w:hint="default"/>
      </w:rPr>
    </w:lvl>
    <w:lvl w:ilvl="1" w:tplc="04270019" w:tentative="1">
      <w:start w:val="1"/>
      <w:numFmt w:val="lowerLetter"/>
      <w:lvlText w:val="%2."/>
      <w:lvlJc w:val="left"/>
      <w:pPr>
        <w:tabs>
          <w:tab w:val="num" w:pos="1260"/>
        </w:tabs>
        <w:ind w:left="1260" w:hanging="360"/>
      </w:pPr>
      <w:rPr>
        <w:rFonts w:cs="Times New Roman"/>
      </w:rPr>
    </w:lvl>
    <w:lvl w:ilvl="2" w:tplc="0427001B" w:tentative="1">
      <w:start w:val="1"/>
      <w:numFmt w:val="lowerRoman"/>
      <w:lvlText w:val="%3."/>
      <w:lvlJc w:val="right"/>
      <w:pPr>
        <w:tabs>
          <w:tab w:val="num" w:pos="1980"/>
        </w:tabs>
        <w:ind w:left="1980" w:hanging="180"/>
      </w:pPr>
      <w:rPr>
        <w:rFonts w:cs="Times New Roman"/>
      </w:rPr>
    </w:lvl>
    <w:lvl w:ilvl="3" w:tplc="0427000F" w:tentative="1">
      <w:start w:val="1"/>
      <w:numFmt w:val="decimal"/>
      <w:lvlText w:val="%4."/>
      <w:lvlJc w:val="left"/>
      <w:pPr>
        <w:tabs>
          <w:tab w:val="num" w:pos="2700"/>
        </w:tabs>
        <w:ind w:left="2700" w:hanging="360"/>
      </w:pPr>
      <w:rPr>
        <w:rFonts w:cs="Times New Roman"/>
      </w:rPr>
    </w:lvl>
    <w:lvl w:ilvl="4" w:tplc="04270019" w:tentative="1">
      <w:start w:val="1"/>
      <w:numFmt w:val="lowerLetter"/>
      <w:lvlText w:val="%5."/>
      <w:lvlJc w:val="left"/>
      <w:pPr>
        <w:tabs>
          <w:tab w:val="num" w:pos="3420"/>
        </w:tabs>
        <w:ind w:left="3420" w:hanging="360"/>
      </w:pPr>
      <w:rPr>
        <w:rFonts w:cs="Times New Roman"/>
      </w:rPr>
    </w:lvl>
    <w:lvl w:ilvl="5" w:tplc="0427001B" w:tentative="1">
      <w:start w:val="1"/>
      <w:numFmt w:val="lowerRoman"/>
      <w:lvlText w:val="%6."/>
      <w:lvlJc w:val="right"/>
      <w:pPr>
        <w:tabs>
          <w:tab w:val="num" w:pos="4140"/>
        </w:tabs>
        <w:ind w:left="4140" w:hanging="180"/>
      </w:pPr>
      <w:rPr>
        <w:rFonts w:cs="Times New Roman"/>
      </w:rPr>
    </w:lvl>
    <w:lvl w:ilvl="6" w:tplc="0427000F" w:tentative="1">
      <w:start w:val="1"/>
      <w:numFmt w:val="decimal"/>
      <w:lvlText w:val="%7."/>
      <w:lvlJc w:val="left"/>
      <w:pPr>
        <w:tabs>
          <w:tab w:val="num" w:pos="4860"/>
        </w:tabs>
        <w:ind w:left="4860" w:hanging="360"/>
      </w:pPr>
      <w:rPr>
        <w:rFonts w:cs="Times New Roman"/>
      </w:rPr>
    </w:lvl>
    <w:lvl w:ilvl="7" w:tplc="04270019" w:tentative="1">
      <w:start w:val="1"/>
      <w:numFmt w:val="lowerLetter"/>
      <w:lvlText w:val="%8."/>
      <w:lvlJc w:val="left"/>
      <w:pPr>
        <w:tabs>
          <w:tab w:val="num" w:pos="5580"/>
        </w:tabs>
        <w:ind w:left="5580" w:hanging="360"/>
      </w:pPr>
      <w:rPr>
        <w:rFonts w:cs="Times New Roman"/>
      </w:rPr>
    </w:lvl>
    <w:lvl w:ilvl="8" w:tplc="0427001B" w:tentative="1">
      <w:start w:val="1"/>
      <w:numFmt w:val="lowerRoman"/>
      <w:lvlText w:val="%9."/>
      <w:lvlJc w:val="right"/>
      <w:pPr>
        <w:tabs>
          <w:tab w:val="num" w:pos="6300"/>
        </w:tabs>
        <w:ind w:left="6300" w:hanging="180"/>
      </w:pPr>
      <w:rPr>
        <w:rFonts w:cs="Times New Roman"/>
      </w:rPr>
    </w:lvl>
  </w:abstractNum>
  <w:abstractNum w:abstractNumId="24" w15:restartNumberingAfterBreak="0">
    <w:nsid w:val="65117E86"/>
    <w:multiLevelType w:val="hybridMultilevel"/>
    <w:tmpl w:val="76FACDEE"/>
    <w:lvl w:ilvl="0" w:tplc="0B8C6372">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6620138C"/>
    <w:multiLevelType w:val="hybridMultilevel"/>
    <w:tmpl w:val="2F08C3B2"/>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6" w15:restartNumberingAfterBreak="0">
    <w:nsid w:val="730025C6"/>
    <w:multiLevelType w:val="multilevel"/>
    <w:tmpl w:val="173A6C2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950"/>
        </w:tabs>
        <w:ind w:left="950" w:hanging="420"/>
      </w:pPr>
      <w:rPr>
        <w:rFonts w:cs="Times New Roman" w:hint="default"/>
      </w:rPr>
    </w:lvl>
    <w:lvl w:ilvl="2">
      <w:start w:val="1"/>
      <w:numFmt w:val="decimal"/>
      <w:isLgl/>
      <w:lvlText w:val="%1.%2.%3."/>
      <w:lvlJc w:val="left"/>
      <w:pPr>
        <w:tabs>
          <w:tab w:val="num" w:pos="1250"/>
        </w:tabs>
        <w:ind w:left="1250" w:hanging="720"/>
      </w:pPr>
      <w:rPr>
        <w:rFonts w:cs="Times New Roman" w:hint="default"/>
      </w:rPr>
    </w:lvl>
    <w:lvl w:ilvl="3">
      <w:start w:val="1"/>
      <w:numFmt w:val="decimal"/>
      <w:isLgl/>
      <w:lvlText w:val="%1.%2.%3.%4."/>
      <w:lvlJc w:val="left"/>
      <w:pPr>
        <w:tabs>
          <w:tab w:val="num" w:pos="1250"/>
        </w:tabs>
        <w:ind w:left="1250" w:hanging="720"/>
      </w:pPr>
      <w:rPr>
        <w:rFonts w:cs="Times New Roman" w:hint="default"/>
      </w:rPr>
    </w:lvl>
    <w:lvl w:ilvl="4">
      <w:start w:val="1"/>
      <w:numFmt w:val="decimal"/>
      <w:isLgl/>
      <w:lvlText w:val="%1.%2.%3.%4.%5."/>
      <w:lvlJc w:val="left"/>
      <w:pPr>
        <w:tabs>
          <w:tab w:val="num" w:pos="1610"/>
        </w:tabs>
        <w:ind w:left="1610" w:hanging="1080"/>
      </w:pPr>
      <w:rPr>
        <w:rFonts w:cs="Times New Roman" w:hint="default"/>
      </w:rPr>
    </w:lvl>
    <w:lvl w:ilvl="5">
      <w:start w:val="1"/>
      <w:numFmt w:val="decimal"/>
      <w:isLgl/>
      <w:lvlText w:val="%1.%2.%3.%4.%5.%6."/>
      <w:lvlJc w:val="left"/>
      <w:pPr>
        <w:tabs>
          <w:tab w:val="num" w:pos="1610"/>
        </w:tabs>
        <w:ind w:left="1610" w:hanging="1080"/>
      </w:pPr>
      <w:rPr>
        <w:rFonts w:cs="Times New Roman" w:hint="default"/>
      </w:rPr>
    </w:lvl>
    <w:lvl w:ilvl="6">
      <w:start w:val="1"/>
      <w:numFmt w:val="decimal"/>
      <w:isLgl/>
      <w:lvlText w:val="%1.%2.%3.%4.%5.%6.%7."/>
      <w:lvlJc w:val="left"/>
      <w:pPr>
        <w:tabs>
          <w:tab w:val="num" w:pos="1970"/>
        </w:tabs>
        <w:ind w:left="1970" w:hanging="1440"/>
      </w:pPr>
      <w:rPr>
        <w:rFonts w:cs="Times New Roman" w:hint="default"/>
      </w:rPr>
    </w:lvl>
    <w:lvl w:ilvl="7">
      <w:start w:val="1"/>
      <w:numFmt w:val="decimal"/>
      <w:isLgl/>
      <w:lvlText w:val="%1.%2.%3.%4.%5.%6.%7.%8."/>
      <w:lvlJc w:val="left"/>
      <w:pPr>
        <w:tabs>
          <w:tab w:val="num" w:pos="1970"/>
        </w:tabs>
        <w:ind w:left="1970" w:hanging="1440"/>
      </w:pPr>
      <w:rPr>
        <w:rFonts w:cs="Times New Roman" w:hint="default"/>
      </w:rPr>
    </w:lvl>
    <w:lvl w:ilvl="8">
      <w:start w:val="1"/>
      <w:numFmt w:val="decimal"/>
      <w:isLgl/>
      <w:lvlText w:val="%1.%2.%3.%4.%5.%6.%7.%8.%9."/>
      <w:lvlJc w:val="left"/>
      <w:pPr>
        <w:tabs>
          <w:tab w:val="num" w:pos="2330"/>
        </w:tabs>
        <w:ind w:left="2330" w:hanging="1800"/>
      </w:pPr>
      <w:rPr>
        <w:rFonts w:cs="Times New Roman" w:hint="default"/>
      </w:rPr>
    </w:lvl>
  </w:abstractNum>
  <w:abstractNum w:abstractNumId="27" w15:restartNumberingAfterBreak="0">
    <w:nsid w:val="7B27606D"/>
    <w:multiLevelType w:val="hybridMultilevel"/>
    <w:tmpl w:val="D144D768"/>
    <w:lvl w:ilvl="0" w:tplc="04270019">
      <w:start w:val="38"/>
      <w:numFmt w:val="low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7E596293"/>
    <w:multiLevelType w:val="hybridMultilevel"/>
    <w:tmpl w:val="FFFC2C12"/>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9" w15:restartNumberingAfterBreak="0">
    <w:nsid w:val="7F594C68"/>
    <w:multiLevelType w:val="hybridMultilevel"/>
    <w:tmpl w:val="A1E4483E"/>
    <w:lvl w:ilvl="0" w:tplc="A85A3850">
      <w:start w:val="3"/>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lvlOverride w:ilvl="2"/>
    <w:lvlOverride w:ilvl="3"/>
    <w:lvlOverride w:ilvl="4"/>
    <w:lvlOverride w:ilvl="5"/>
    <w:lvlOverride w:ilvl="6"/>
    <w:lvlOverride w:ilvl="7"/>
    <w:lvlOverride w:ilvl="8"/>
  </w:num>
  <w:num w:numId="9">
    <w:abstractNumId w:val="29"/>
  </w:num>
  <w:num w:numId="10">
    <w:abstractNumId w:val="6"/>
  </w:num>
  <w:num w:numId="11">
    <w:abstractNumId w:val="20"/>
  </w:num>
  <w:num w:numId="12">
    <w:abstractNumId w:val="13"/>
  </w:num>
  <w:num w:numId="13">
    <w:abstractNumId w:val="21"/>
  </w:num>
  <w:num w:numId="14">
    <w:abstractNumId w:val="0"/>
  </w:num>
  <w:num w:numId="15">
    <w:abstractNumId w:val="5"/>
  </w:num>
  <w:num w:numId="16">
    <w:abstractNumId w:val="12"/>
  </w:num>
  <w:num w:numId="17">
    <w:abstractNumId w:val="16"/>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9"/>
  </w:num>
  <w:num w:numId="21">
    <w:abstractNumId w:val="26"/>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
  </w:num>
  <w:num w:numId="26">
    <w:abstractNumId w:val="7"/>
  </w:num>
  <w:num w:numId="27">
    <w:abstractNumId w:val="2"/>
  </w:num>
  <w:num w:numId="28">
    <w:abstractNumId w:val="14"/>
  </w:num>
  <w:num w:numId="29">
    <w:abstractNumId w:val="9"/>
  </w:num>
  <w:num w:numId="30">
    <w:abstractNumId w:val="2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BD"/>
    <w:rsid w:val="000007DE"/>
    <w:rsid w:val="000014EE"/>
    <w:rsid w:val="00002F92"/>
    <w:rsid w:val="00003625"/>
    <w:rsid w:val="0000495E"/>
    <w:rsid w:val="00007275"/>
    <w:rsid w:val="00017117"/>
    <w:rsid w:val="000231F5"/>
    <w:rsid w:val="0002320A"/>
    <w:rsid w:val="00034CDC"/>
    <w:rsid w:val="000403CB"/>
    <w:rsid w:val="000453DD"/>
    <w:rsid w:val="0004712D"/>
    <w:rsid w:val="0007323C"/>
    <w:rsid w:val="00081E08"/>
    <w:rsid w:val="00086FAF"/>
    <w:rsid w:val="00087012"/>
    <w:rsid w:val="0009084C"/>
    <w:rsid w:val="00091F02"/>
    <w:rsid w:val="000A2750"/>
    <w:rsid w:val="000B0D5D"/>
    <w:rsid w:val="000B294C"/>
    <w:rsid w:val="000B4353"/>
    <w:rsid w:val="000B713C"/>
    <w:rsid w:val="000C5253"/>
    <w:rsid w:val="000C6A2F"/>
    <w:rsid w:val="000C7185"/>
    <w:rsid w:val="000D09AB"/>
    <w:rsid w:val="000E4BA7"/>
    <w:rsid w:val="000F1841"/>
    <w:rsid w:val="00100F75"/>
    <w:rsid w:val="001015AD"/>
    <w:rsid w:val="001044C7"/>
    <w:rsid w:val="0012304E"/>
    <w:rsid w:val="00124ECB"/>
    <w:rsid w:val="0013133E"/>
    <w:rsid w:val="0014171A"/>
    <w:rsid w:val="00143A67"/>
    <w:rsid w:val="0014510B"/>
    <w:rsid w:val="00161F92"/>
    <w:rsid w:val="00162481"/>
    <w:rsid w:val="00175BBD"/>
    <w:rsid w:val="00177100"/>
    <w:rsid w:val="00190AC7"/>
    <w:rsid w:val="00192EB3"/>
    <w:rsid w:val="00196119"/>
    <w:rsid w:val="00197C67"/>
    <w:rsid w:val="001A1477"/>
    <w:rsid w:val="001A3D25"/>
    <w:rsid w:val="001B5D78"/>
    <w:rsid w:val="001B607B"/>
    <w:rsid w:val="001C43CB"/>
    <w:rsid w:val="001D4488"/>
    <w:rsid w:val="001D4BF9"/>
    <w:rsid w:val="001D6786"/>
    <w:rsid w:val="001D701D"/>
    <w:rsid w:val="001E0F33"/>
    <w:rsid w:val="001E41CE"/>
    <w:rsid w:val="001E49E1"/>
    <w:rsid w:val="001E594F"/>
    <w:rsid w:val="001F52EE"/>
    <w:rsid w:val="001F5F84"/>
    <w:rsid w:val="00201977"/>
    <w:rsid w:val="00202895"/>
    <w:rsid w:val="00203AF0"/>
    <w:rsid w:val="00205FA5"/>
    <w:rsid w:val="00215A31"/>
    <w:rsid w:val="002175FA"/>
    <w:rsid w:val="0022305F"/>
    <w:rsid w:val="002234CE"/>
    <w:rsid w:val="00232230"/>
    <w:rsid w:val="0023302B"/>
    <w:rsid w:val="0023490F"/>
    <w:rsid w:val="00234CFB"/>
    <w:rsid w:val="00243945"/>
    <w:rsid w:val="00244171"/>
    <w:rsid w:val="00260192"/>
    <w:rsid w:val="00260455"/>
    <w:rsid w:val="00270029"/>
    <w:rsid w:val="0027025E"/>
    <w:rsid w:val="00272A6F"/>
    <w:rsid w:val="002748BD"/>
    <w:rsid w:val="00282497"/>
    <w:rsid w:val="002903CA"/>
    <w:rsid w:val="0029574C"/>
    <w:rsid w:val="002A0EE2"/>
    <w:rsid w:val="002A2E9B"/>
    <w:rsid w:val="002A4178"/>
    <w:rsid w:val="002A4358"/>
    <w:rsid w:val="002C0B2E"/>
    <w:rsid w:val="002C149A"/>
    <w:rsid w:val="002C6DF7"/>
    <w:rsid w:val="002D60D4"/>
    <w:rsid w:val="002D65DF"/>
    <w:rsid w:val="002E09A4"/>
    <w:rsid w:val="002E3466"/>
    <w:rsid w:val="002E3EC2"/>
    <w:rsid w:val="002F7FBC"/>
    <w:rsid w:val="00301563"/>
    <w:rsid w:val="00304518"/>
    <w:rsid w:val="00314F0D"/>
    <w:rsid w:val="003152A3"/>
    <w:rsid w:val="00321C74"/>
    <w:rsid w:val="003243F5"/>
    <w:rsid w:val="00324E69"/>
    <w:rsid w:val="003329E1"/>
    <w:rsid w:val="003369F8"/>
    <w:rsid w:val="00337F73"/>
    <w:rsid w:val="00341DDE"/>
    <w:rsid w:val="00343B7F"/>
    <w:rsid w:val="003455A1"/>
    <w:rsid w:val="00346939"/>
    <w:rsid w:val="00346CCD"/>
    <w:rsid w:val="00351A7B"/>
    <w:rsid w:val="003574CB"/>
    <w:rsid w:val="00361B1F"/>
    <w:rsid w:val="00363A83"/>
    <w:rsid w:val="003658F9"/>
    <w:rsid w:val="0037454C"/>
    <w:rsid w:val="00380DFB"/>
    <w:rsid w:val="003817AB"/>
    <w:rsid w:val="00382AA5"/>
    <w:rsid w:val="003838E6"/>
    <w:rsid w:val="003839CD"/>
    <w:rsid w:val="00392D1E"/>
    <w:rsid w:val="0039435A"/>
    <w:rsid w:val="003957F1"/>
    <w:rsid w:val="003A4C64"/>
    <w:rsid w:val="003A57F3"/>
    <w:rsid w:val="003A7081"/>
    <w:rsid w:val="003A7356"/>
    <w:rsid w:val="003B2205"/>
    <w:rsid w:val="003B5588"/>
    <w:rsid w:val="003C1050"/>
    <w:rsid w:val="003C361C"/>
    <w:rsid w:val="003C40D6"/>
    <w:rsid w:val="003E2D36"/>
    <w:rsid w:val="00403C78"/>
    <w:rsid w:val="00405E1E"/>
    <w:rsid w:val="00406891"/>
    <w:rsid w:val="00412FBD"/>
    <w:rsid w:val="004179A0"/>
    <w:rsid w:val="00417DA6"/>
    <w:rsid w:val="004217FD"/>
    <w:rsid w:val="00421B74"/>
    <w:rsid w:val="00423A96"/>
    <w:rsid w:val="004322EF"/>
    <w:rsid w:val="00433ED8"/>
    <w:rsid w:val="00437A60"/>
    <w:rsid w:val="004441E9"/>
    <w:rsid w:val="00450D87"/>
    <w:rsid w:val="00452011"/>
    <w:rsid w:val="004542CA"/>
    <w:rsid w:val="00454510"/>
    <w:rsid w:val="004644E7"/>
    <w:rsid w:val="00464AFA"/>
    <w:rsid w:val="00464F87"/>
    <w:rsid w:val="00470DDF"/>
    <w:rsid w:val="00472C8F"/>
    <w:rsid w:val="00473FC0"/>
    <w:rsid w:val="00477E4D"/>
    <w:rsid w:val="00482480"/>
    <w:rsid w:val="004859A9"/>
    <w:rsid w:val="00490875"/>
    <w:rsid w:val="004963A5"/>
    <w:rsid w:val="0049679E"/>
    <w:rsid w:val="004A25CD"/>
    <w:rsid w:val="004A332A"/>
    <w:rsid w:val="004B14E9"/>
    <w:rsid w:val="004C1074"/>
    <w:rsid w:val="004D02FD"/>
    <w:rsid w:val="004D1BE8"/>
    <w:rsid w:val="004E12EF"/>
    <w:rsid w:val="004F1134"/>
    <w:rsid w:val="004F16B0"/>
    <w:rsid w:val="004F2EC3"/>
    <w:rsid w:val="004F4DE6"/>
    <w:rsid w:val="005033E1"/>
    <w:rsid w:val="0050600C"/>
    <w:rsid w:val="00506C0C"/>
    <w:rsid w:val="005103D9"/>
    <w:rsid w:val="00513DEB"/>
    <w:rsid w:val="00514690"/>
    <w:rsid w:val="00516CAB"/>
    <w:rsid w:val="00525287"/>
    <w:rsid w:val="0052683B"/>
    <w:rsid w:val="0053198E"/>
    <w:rsid w:val="00537CA2"/>
    <w:rsid w:val="005409DA"/>
    <w:rsid w:val="00541074"/>
    <w:rsid w:val="00544A13"/>
    <w:rsid w:val="00547A1A"/>
    <w:rsid w:val="005522B4"/>
    <w:rsid w:val="00552D53"/>
    <w:rsid w:val="00553F5D"/>
    <w:rsid w:val="005565A2"/>
    <w:rsid w:val="005573A8"/>
    <w:rsid w:val="00571FD6"/>
    <w:rsid w:val="00581A44"/>
    <w:rsid w:val="00584421"/>
    <w:rsid w:val="00587E77"/>
    <w:rsid w:val="0059206A"/>
    <w:rsid w:val="00594A96"/>
    <w:rsid w:val="00596F96"/>
    <w:rsid w:val="00597791"/>
    <w:rsid w:val="005A004B"/>
    <w:rsid w:val="005A144C"/>
    <w:rsid w:val="005A6504"/>
    <w:rsid w:val="005B243C"/>
    <w:rsid w:val="005B6BDD"/>
    <w:rsid w:val="005B7347"/>
    <w:rsid w:val="005C500E"/>
    <w:rsid w:val="005C69F2"/>
    <w:rsid w:val="005E19E3"/>
    <w:rsid w:val="005E6808"/>
    <w:rsid w:val="005E7670"/>
    <w:rsid w:val="005F177B"/>
    <w:rsid w:val="005F221B"/>
    <w:rsid w:val="005F60B3"/>
    <w:rsid w:val="00606DFC"/>
    <w:rsid w:val="00610CD2"/>
    <w:rsid w:val="00621496"/>
    <w:rsid w:val="00631ADE"/>
    <w:rsid w:val="00635572"/>
    <w:rsid w:val="00635C71"/>
    <w:rsid w:val="006366C0"/>
    <w:rsid w:val="006371F3"/>
    <w:rsid w:val="00640101"/>
    <w:rsid w:val="00643ECD"/>
    <w:rsid w:val="006555CB"/>
    <w:rsid w:val="006621F0"/>
    <w:rsid w:val="0066363F"/>
    <w:rsid w:val="00664884"/>
    <w:rsid w:val="00666918"/>
    <w:rsid w:val="00667F47"/>
    <w:rsid w:val="0067124B"/>
    <w:rsid w:val="00674CCE"/>
    <w:rsid w:val="006759AB"/>
    <w:rsid w:val="006924A8"/>
    <w:rsid w:val="00697F38"/>
    <w:rsid w:val="006A3CD3"/>
    <w:rsid w:val="006B1DE2"/>
    <w:rsid w:val="006B3843"/>
    <w:rsid w:val="006B40D8"/>
    <w:rsid w:val="006B420E"/>
    <w:rsid w:val="006C1119"/>
    <w:rsid w:val="006C5B33"/>
    <w:rsid w:val="006C7792"/>
    <w:rsid w:val="006E1229"/>
    <w:rsid w:val="006E2FA9"/>
    <w:rsid w:val="006F4707"/>
    <w:rsid w:val="0070577C"/>
    <w:rsid w:val="00707148"/>
    <w:rsid w:val="00707197"/>
    <w:rsid w:val="0071005E"/>
    <w:rsid w:val="00710A34"/>
    <w:rsid w:val="00712F9F"/>
    <w:rsid w:val="007258A2"/>
    <w:rsid w:val="00730F6C"/>
    <w:rsid w:val="0074082B"/>
    <w:rsid w:val="00744AB2"/>
    <w:rsid w:val="00744CEC"/>
    <w:rsid w:val="00745BD9"/>
    <w:rsid w:val="0075058E"/>
    <w:rsid w:val="00750D82"/>
    <w:rsid w:val="007557B3"/>
    <w:rsid w:val="00756C41"/>
    <w:rsid w:val="007579EF"/>
    <w:rsid w:val="00766CF6"/>
    <w:rsid w:val="00770398"/>
    <w:rsid w:val="007735A2"/>
    <w:rsid w:val="0077740B"/>
    <w:rsid w:val="00777BC7"/>
    <w:rsid w:val="00780C5A"/>
    <w:rsid w:val="007817F9"/>
    <w:rsid w:val="00782A73"/>
    <w:rsid w:val="00787499"/>
    <w:rsid w:val="007954E9"/>
    <w:rsid w:val="007974DA"/>
    <w:rsid w:val="007A1962"/>
    <w:rsid w:val="007B06DB"/>
    <w:rsid w:val="007B38B1"/>
    <w:rsid w:val="007B47F6"/>
    <w:rsid w:val="007B599C"/>
    <w:rsid w:val="007C2D00"/>
    <w:rsid w:val="007C43F7"/>
    <w:rsid w:val="007D3D25"/>
    <w:rsid w:val="007D575E"/>
    <w:rsid w:val="007D6D15"/>
    <w:rsid w:val="007D7AA0"/>
    <w:rsid w:val="007D7E71"/>
    <w:rsid w:val="007E2985"/>
    <w:rsid w:val="007E39AD"/>
    <w:rsid w:val="007E3EB7"/>
    <w:rsid w:val="007E51B8"/>
    <w:rsid w:val="007E5A3C"/>
    <w:rsid w:val="007E7B0A"/>
    <w:rsid w:val="007F39A4"/>
    <w:rsid w:val="00801846"/>
    <w:rsid w:val="00803590"/>
    <w:rsid w:val="008124F0"/>
    <w:rsid w:val="00813158"/>
    <w:rsid w:val="008145D1"/>
    <w:rsid w:val="00823AB2"/>
    <w:rsid w:val="00830903"/>
    <w:rsid w:val="00831260"/>
    <w:rsid w:val="008340C6"/>
    <w:rsid w:val="00835BD2"/>
    <w:rsid w:val="008413E5"/>
    <w:rsid w:val="00842FCB"/>
    <w:rsid w:val="0084481E"/>
    <w:rsid w:val="00846765"/>
    <w:rsid w:val="00847FC2"/>
    <w:rsid w:val="00855881"/>
    <w:rsid w:val="0086459B"/>
    <w:rsid w:val="008709C0"/>
    <w:rsid w:val="0089296E"/>
    <w:rsid w:val="0089709B"/>
    <w:rsid w:val="008970ED"/>
    <w:rsid w:val="008A06CC"/>
    <w:rsid w:val="008B57DD"/>
    <w:rsid w:val="008B6D4B"/>
    <w:rsid w:val="008D03AF"/>
    <w:rsid w:val="008D5AB3"/>
    <w:rsid w:val="008D6460"/>
    <w:rsid w:val="008D6783"/>
    <w:rsid w:val="008D7C1C"/>
    <w:rsid w:val="008E0736"/>
    <w:rsid w:val="008F2DC2"/>
    <w:rsid w:val="008F4D96"/>
    <w:rsid w:val="008F52A4"/>
    <w:rsid w:val="00903358"/>
    <w:rsid w:val="00905A73"/>
    <w:rsid w:val="0090685B"/>
    <w:rsid w:val="0091385A"/>
    <w:rsid w:val="009245F7"/>
    <w:rsid w:val="00925701"/>
    <w:rsid w:val="009369AB"/>
    <w:rsid w:val="00944066"/>
    <w:rsid w:val="009465E3"/>
    <w:rsid w:val="00957010"/>
    <w:rsid w:val="009661D3"/>
    <w:rsid w:val="0097497A"/>
    <w:rsid w:val="00975F57"/>
    <w:rsid w:val="00986565"/>
    <w:rsid w:val="00986BD2"/>
    <w:rsid w:val="009878F5"/>
    <w:rsid w:val="0099495C"/>
    <w:rsid w:val="00997A0A"/>
    <w:rsid w:val="009B0C4C"/>
    <w:rsid w:val="009B6189"/>
    <w:rsid w:val="009C2969"/>
    <w:rsid w:val="009D2B4C"/>
    <w:rsid w:val="009E0744"/>
    <w:rsid w:val="009E0D4C"/>
    <w:rsid w:val="009E0F6F"/>
    <w:rsid w:val="009F242A"/>
    <w:rsid w:val="009F6BD0"/>
    <w:rsid w:val="00A0297D"/>
    <w:rsid w:val="00A03CE7"/>
    <w:rsid w:val="00A05803"/>
    <w:rsid w:val="00A11033"/>
    <w:rsid w:val="00A11214"/>
    <w:rsid w:val="00A114F1"/>
    <w:rsid w:val="00A150CA"/>
    <w:rsid w:val="00A261F2"/>
    <w:rsid w:val="00A26EC6"/>
    <w:rsid w:val="00A34B06"/>
    <w:rsid w:val="00A45E64"/>
    <w:rsid w:val="00A62334"/>
    <w:rsid w:val="00A63E0A"/>
    <w:rsid w:val="00A7227A"/>
    <w:rsid w:val="00A73008"/>
    <w:rsid w:val="00A7308A"/>
    <w:rsid w:val="00A74404"/>
    <w:rsid w:val="00A80E4D"/>
    <w:rsid w:val="00A8596F"/>
    <w:rsid w:val="00A86338"/>
    <w:rsid w:val="00A8767C"/>
    <w:rsid w:val="00A87A40"/>
    <w:rsid w:val="00A91EB2"/>
    <w:rsid w:val="00A958D6"/>
    <w:rsid w:val="00AA3A7F"/>
    <w:rsid w:val="00AA44D7"/>
    <w:rsid w:val="00AA50A3"/>
    <w:rsid w:val="00AA63DE"/>
    <w:rsid w:val="00AC009A"/>
    <w:rsid w:val="00AD2774"/>
    <w:rsid w:val="00AD3E07"/>
    <w:rsid w:val="00AD489C"/>
    <w:rsid w:val="00AD5159"/>
    <w:rsid w:val="00AD617E"/>
    <w:rsid w:val="00AD7701"/>
    <w:rsid w:val="00AD7B59"/>
    <w:rsid w:val="00AE0282"/>
    <w:rsid w:val="00AE032C"/>
    <w:rsid w:val="00AE685D"/>
    <w:rsid w:val="00AE700D"/>
    <w:rsid w:val="00AF32A2"/>
    <w:rsid w:val="00AF41B9"/>
    <w:rsid w:val="00AF57C7"/>
    <w:rsid w:val="00AF6B25"/>
    <w:rsid w:val="00AF7508"/>
    <w:rsid w:val="00B129BE"/>
    <w:rsid w:val="00B13EE1"/>
    <w:rsid w:val="00B3207E"/>
    <w:rsid w:val="00B33F9B"/>
    <w:rsid w:val="00B37935"/>
    <w:rsid w:val="00B514F9"/>
    <w:rsid w:val="00B52380"/>
    <w:rsid w:val="00B52586"/>
    <w:rsid w:val="00B62DB7"/>
    <w:rsid w:val="00B64225"/>
    <w:rsid w:val="00B70F28"/>
    <w:rsid w:val="00B76313"/>
    <w:rsid w:val="00B77177"/>
    <w:rsid w:val="00B77D06"/>
    <w:rsid w:val="00B82EDD"/>
    <w:rsid w:val="00B83D98"/>
    <w:rsid w:val="00B905D6"/>
    <w:rsid w:val="00B908C5"/>
    <w:rsid w:val="00B91F6B"/>
    <w:rsid w:val="00BA0BF5"/>
    <w:rsid w:val="00BA0FE4"/>
    <w:rsid w:val="00BA323D"/>
    <w:rsid w:val="00BA7D7E"/>
    <w:rsid w:val="00BB23EF"/>
    <w:rsid w:val="00BB5EE0"/>
    <w:rsid w:val="00BC0A3C"/>
    <w:rsid w:val="00BC4448"/>
    <w:rsid w:val="00BC7595"/>
    <w:rsid w:val="00BD7161"/>
    <w:rsid w:val="00BE13EC"/>
    <w:rsid w:val="00BE6496"/>
    <w:rsid w:val="00BF3982"/>
    <w:rsid w:val="00BF6FF1"/>
    <w:rsid w:val="00BF7F7E"/>
    <w:rsid w:val="00C01C81"/>
    <w:rsid w:val="00C02E52"/>
    <w:rsid w:val="00C04B2F"/>
    <w:rsid w:val="00C076D3"/>
    <w:rsid w:val="00C24FBD"/>
    <w:rsid w:val="00C331C6"/>
    <w:rsid w:val="00C34568"/>
    <w:rsid w:val="00C3536E"/>
    <w:rsid w:val="00C370BA"/>
    <w:rsid w:val="00C40219"/>
    <w:rsid w:val="00C43F7B"/>
    <w:rsid w:val="00C44B66"/>
    <w:rsid w:val="00C45265"/>
    <w:rsid w:val="00C47A53"/>
    <w:rsid w:val="00C5320E"/>
    <w:rsid w:val="00C53F3E"/>
    <w:rsid w:val="00C54ABF"/>
    <w:rsid w:val="00C63CA3"/>
    <w:rsid w:val="00C67227"/>
    <w:rsid w:val="00C760E2"/>
    <w:rsid w:val="00C763DA"/>
    <w:rsid w:val="00C77219"/>
    <w:rsid w:val="00C8100A"/>
    <w:rsid w:val="00C847FD"/>
    <w:rsid w:val="00C86E99"/>
    <w:rsid w:val="00C87B0C"/>
    <w:rsid w:val="00C93913"/>
    <w:rsid w:val="00C93990"/>
    <w:rsid w:val="00CA0C81"/>
    <w:rsid w:val="00CA1F8F"/>
    <w:rsid w:val="00CA4EB0"/>
    <w:rsid w:val="00CB3060"/>
    <w:rsid w:val="00CC2807"/>
    <w:rsid w:val="00CC28A3"/>
    <w:rsid w:val="00CC3149"/>
    <w:rsid w:val="00CC3FA3"/>
    <w:rsid w:val="00CC7EC6"/>
    <w:rsid w:val="00CD5FB1"/>
    <w:rsid w:val="00CE12D8"/>
    <w:rsid w:val="00CE4C11"/>
    <w:rsid w:val="00CE541A"/>
    <w:rsid w:val="00CF4EA1"/>
    <w:rsid w:val="00D04822"/>
    <w:rsid w:val="00D11006"/>
    <w:rsid w:val="00D11F8F"/>
    <w:rsid w:val="00D123C8"/>
    <w:rsid w:val="00D22880"/>
    <w:rsid w:val="00D302ED"/>
    <w:rsid w:val="00D51F43"/>
    <w:rsid w:val="00D55771"/>
    <w:rsid w:val="00D55FCD"/>
    <w:rsid w:val="00D644D9"/>
    <w:rsid w:val="00D65E96"/>
    <w:rsid w:val="00D66B21"/>
    <w:rsid w:val="00D7510A"/>
    <w:rsid w:val="00D77416"/>
    <w:rsid w:val="00D80FA2"/>
    <w:rsid w:val="00D8359B"/>
    <w:rsid w:val="00D838E6"/>
    <w:rsid w:val="00D85A85"/>
    <w:rsid w:val="00DA33AF"/>
    <w:rsid w:val="00DA4BA2"/>
    <w:rsid w:val="00DA5BCB"/>
    <w:rsid w:val="00DA64F4"/>
    <w:rsid w:val="00DB24BD"/>
    <w:rsid w:val="00DB3425"/>
    <w:rsid w:val="00DB49B8"/>
    <w:rsid w:val="00DC30D4"/>
    <w:rsid w:val="00DC5272"/>
    <w:rsid w:val="00DD0ECF"/>
    <w:rsid w:val="00DD56D8"/>
    <w:rsid w:val="00DF1C3B"/>
    <w:rsid w:val="00DF511D"/>
    <w:rsid w:val="00DF5927"/>
    <w:rsid w:val="00E00110"/>
    <w:rsid w:val="00E01901"/>
    <w:rsid w:val="00E04812"/>
    <w:rsid w:val="00E103C6"/>
    <w:rsid w:val="00E21259"/>
    <w:rsid w:val="00E40103"/>
    <w:rsid w:val="00E53346"/>
    <w:rsid w:val="00E545FC"/>
    <w:rsid w:val="00E56722"/>
    <w:rsid w:val="00E601A0"/>
    <w:rsid w:val="00E64B6E"/>
    <w:rsid w:val="00E65C68"/>
    <w:rsid w:val="00E72672"/>
    <w:rsid w:val="00E7640A"/>
    <w:rsid w:val="00E842F6"/>
    <w:rsid w:val="00E9290D"/>
    <w:rsid w:val="00E952DD"/>
    <w:rsid w:val="00E95439"/>
    <w:rsid w:val="00EC050C"/>
    <w:rsid w:val="00EC29C6"/>
    <w:rsid w:val="00EC2BDC"/>
    <w:rsid w:val="00ED1338"/>
    <w:rsid w:val="00ED2555"/>
    <w:rsid w:val="00ED434F"/>
    <w:rsid w:val="00ED5A87"/>
    <w:rsid w:val="00EE389B"/>
    <w:rsid w:val="00EE5429"/>
    <w:rsid w:val="00EE6AAC"/>
    <w:rsid w:val="00EF23F8"/>
    <w:rsid w:val="00EF3595"/>
    <w:rsid w:val="00F02F09"/>
    <w:rsid w:val="00F039FC"/>
    <w:rsid w:val="00F03B94"/>
    <w:rsid w:val="00F049F3"/>
    <w:rsid w:val="00F10CAC"/>
    <w:rsid w:val="00F124FB"/>
    <w:rsid w:val="00F30674"/>
    <w:rsid w:val="00F30E20"/>
    <w:rsid w:val="00F359A9"/>
    <w:rsid w:val="00F406B0"/>
    <w:rsid w:val="00F41175"/>
    <w:rsid w:val="00F45BB3"/>
    <w:rsid w:val="00F53323"/>
    <w:rsid w:val="00F6122B"/>
    <w:rsid w:val="00F66B80"/>
    <w:rsid w:val="00F67409"/>
    <w:rsid w:val="00F7098C"/>
    <w:rsid w:val="00F7193A"/>
    <w:rsid w:val="00F819D8"/>
    <w:rsid w:val="00F879D0"/>
    <w:rsid w:val="00F87B4B"/>
    <w:rsid w:val="00F90C70"/>
    <w:rsid w:val="00F91996"/>
    <w:rsid w:val="00F953DD"/>
    <w:rsid w:val="00F97242"/>
    <w:rsid w:val="00FA5F36"/>
    <w:rsid w:val="00FA7E5C"/>
    <w:rsid w:val="00FB34A7"/>
    <w:rsid w:val="00FB42F7"/>
    <w:rsid w:val="00FC3BED"/>
    <w:rsid w:val="00FC5C02"/>
    <w:rsid w:val="00FC5F20"/>
    <w:rsid w:val="00FD2A23"/>
    <w:rsid w:val="00FE18F5"/>
    <w:rsid w:val="00FE3C0F"/>
    <w:rsid w:val="00FE708D"/>
    <w:rsid w:val="00FF5F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t/tildestengine" w:name="templates"/>
  <w:shapeDefaults>
    <o:shapedefaults v:ext="edit" spidmax="1026"/>
    <o:shapelayout v:ext="edit">
      <o:idmap v:ext="edit" data="1"/>
    </o:shapelayout>
  </w:shapeDefaults>
  <w:decimalSymbol w:val=","/>
  <w:listSeparator w:val=";"/>
  <w15:docId w15:val="{DF7D99FA-3065-40BC-BC8E-AA7A2B7D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75BBD"/>
    <w:pPr>
      <w:suppressAutoHyphens/>
    </w:pPr>
    <w:rPr>
      <w:sz w:val="24"/>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89296E"/>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rsid w:val="00F359A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Pr>
      <w:rFonts w:cs="Times New Roman"/>
      <w:sz w:val="2"/>
      <w:lang w:val="en-US"/>
    </w:rPr>
  </w:style>
  <w:style w:type="paragraph" w:styleId="Sraopastraipa">
    <w:name w:val="List Paragraph"/>
    <w:basedOn w:val="prastasis"/>
    <w:uiPriority w:val="34"/>
    <w:qFormat/>
    <w:rsid w:val="00351A7B"/>
    <w:pPr>
      <w:ind w:left="720"/>
      <w:contextualSpacing/>
    </w:pPr>
  </w:style>
  <w:style w:type="paragraph" w:styleId="Antrats">
    <w:name w:val="header"/>
    <w:basedOn w:val="prastasis"/>
    <w:link w:val="AntratsDiagrama"/>
    <w:uiPriority w:val="99"/>
    <w:rsid w:val="002F7FBC"/>
    <w:pPr>
      <w:tabs>
        <w:tab w:val="center" w:pos="4819"/>
        <w:tab w:val="right" w:pos="9638"/>
      </w:tabs>
    </w:pPr>
  </w:style>
  <w:style w:type="character" w:customStyle="1" w:styleId="AntratsDiagrama">
    <w:name w:val="Antraštės Diagrama"/>
    <w:basedOn w:val="Numatytasispastraiposriftas"/>
    <w:link w:val="Antrats"/>
    <w:uiPriority w:val="99"/>
    <w:locked/>
    <w:rsid w:val="002F7FBC"/>
    <w:rPr>
      <w:rFonts w:cs="Times New Roman"/>
      <w:sz w:val="24"/>
      <w:lang w:val="en-US"/>
    </w:rPr>
  </w:style>
  <w:style w:type="paragraph" w:styleId="Porat">
    <w:name w:val="footer"/>
    <w:basedOn w:val="prastasis"/>
    <w:link w:val="PoratDiagrama"/>
    <w:uiPriority w:val="99"/>
    <w:rsid w:val="002F7FBC"/>
    <w:pPr>
      <w:tabs>
        <w:tab w:val="center" w:pos="4819"/>
        <w:tab w:val="right" w:pos="9638"/>
      </w:tabs>
    </w:pPr>
  </w:style>
  <w:style w:type="character" w:customStyle="1" w:styleId="PoratDiagrama">
    <w:name w:val="Poraštė Diagrama"/>
    <w:basedOn w:val="Numatytasispastraiposriftas"/>
    <w:link w:val="Porat"/>
    <w:uiPriority w:val="99"/>
    <w:locked/>
    <w:rsid w:val="002F7FBC"/>
    <w:rPr>
      <w:rFonts w:cs="Times New Roman"/>
      <w:sz w:val="24"/>
      <w:lang w:val="en-US"/>
    </w:rPr>
  </w:style>
  <w:style w:type="character" w:styleId="Grietas">
    <w:name w:val="Strong"/>
    <w:basedOn w:val="Numatytasispastraiposriftas"/>
    <w:uiPriority w:val="99"/>
    <w:qFormat/>
    <w:rsid w:val="003243F5"/>
    <w:rPr>
      <w:rFonts w:cs="Times New Roman"/>
      <w:b/>
      <w:bCs/>
    </w:rPr>
  </w:style>
  <w:style w:type="paragraph" w:styleId="Betarp">
    <w:name w:val="No Spacing"/>
    <w:uiPriority w:val="99"/>
    <w:qFormat/>
    <w:rsid w:val="00AF57C7"/>
    <w:rPr>
      <w:sz w:val="24"/>
      <w:szCs w:val="24"/>
      <w:lang w:val="en-US" w:eastAsia="en-US"/>
    </w:rPr>
  </w:style>
  <w:style w:type="paragraph" w:customStyle="1" w:styleId="Default">
    <w:name w:val="Default"/>
    <w:rsid w:val="00DF1C3B"/>
    <w:pPr>
      <w:autoSpaceDE w:val="0"/>
      <w:autoSpaceDN w:val="0"/>
      <w:adjustRightInd w:val="0"/>
    </w:pPr>
    <w:rPr>
      <w:color w:val="000000"/>
      <w:sz w:val="24"/>
      <w:szCs w:val="24"/>
    </w:rPr>
  </w:style>
  <w:style w:type="table" w:customStyle="1" w:styleId="Lentelstinklelis1">
    <w:name w:val="Lentelės tinklelis1"/>
    <w:basedOn w:val="prastojilentel"/>
    <w:next w:val="Lentelstinklelis"/>
    <w:uiPriority w:val="59"/>
    <w:rsid w:val="00CF4EA1"/>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28034">
      <w:bodyDiv w:val="1"/>
      <w:marLeft w:val="0"/>
      <w:marRight w:val="0"/>
      <w:marTop w:val="0"/>
      <w:marBottom w:val="0"/>
      <w:divBdr>
        <w:top w:val="none" w:sz="0" w:space="0" w:color="auto"/>
        <w:left w:val="none" w:sz="0" w:space="0" w:color="auto"/>
        <w:bottom w:val="none" w:sz="0" w:space="0" w:color="auto"/>
        <w:right w:val="none" w:sz="0" w:space="0" w:color="auto"/>
      </w:divBdr>
    </w:div>
    <w:div w:id="1073695626">
      <w:marLeft w:val="0"/>
      <w:marRight w:val="0"/>
      <w:marTop w:val="0"/>
      <w:marBottom w:val="0"/>
      <w:divBdr>
        <w:top w:val="none" w:sz="0" w:space="0" w:color="auto"/>
        <w:left w:val="none" w:sz="0" w:space="0" w:color="auto"/>
        <w:bottom w:val="none" w:sz="0" w:space="0" w:color="auto"/>
        <w:right w:val="none" w:sz="0" w:space="0" w:color="auto"/>
      </w:divBdr>
    </w:div>
    <w:div w:id="1073695627">
      <w:marLeft w:val="0"/>
      <w:marRight w:val="0"/>
      <w:marTop w:val="0"/>
      <w:marBottom w:val="0"/>
      <w:divBdr>
        <w:top w:val="none" w:sz="0" w:space="0" w:color="auto"/>
        <w:left w:val="none" w:sz="0" w:space="0" w:color="auto"/>
        <w:bottom w:val="none" w:sz="0" w:space="0" w:color="auto"/>
        <w:right w:val="none" w:sz="0" w:space="0" w:color="auto"/>
      </w:divBdr>
    </w:div>
    <w:div w:id="1073695629">
      <w:marLeft w:val="0"/>
      <w:marRight w:val="0"/>
      <w:marTop w:val="0"/>
      <w:marBottom w:val="0"/>
      <w:divBdr>
        <w:top w:val="none" w:sz="0" w:space="0" w:color="auto"/>
        <w:left w:val="none" w:sz="0" w:space="0" w:color="auto"/>
        <w:bottom w:val="none" w:sz="0" w:space="0" w:color="auto"/>
        <w:right w:val="none" w:sz="0" w:space="0" w:color="auto"/>
      </w:divBdr>
      <w:divsChild>
        <w:div w:id="1073695628">
          <w:marLeft w:val="0"/>
          <w:marRight w:val="0"/>
          <w:marTop w:val="0"/>
          <w:marBottom w:val="0"/>
          <w:divBdr>
            <w:top w:val="none" w:sz="0" w:space="0" w:color="auto"/>
            <w:left w:val="none" w:sz="0" w:space="0" w:color="auto"/>
            <w:bottom w:val="none" w:sz="0" w:space="0" w:color="auto"/>
            <w:right w:val="none" w:sz="0" w:space="0" w:color="auto"/>
          </w:divBdr>
        </w:div>
        <w:div w:id="1073695631">
          <w:marLeft w:val="0"/>
          <w:marRight w:val="0"/>
          <w:marTop w:val="0"/>
          <w:marBottom w:val="0"/>
          <w:divBdr>
            <w:top w:val="none" w:sz="0" w:space="0" w:color="auto"/>
            <w:left w:val="none" w:sz="0" w:space="0" w:color="auto"/>
            <w:bottom w:val="none" w:sz="0" w:space="0" w:color="auto"/>
            <w:right w:val="none" w:sz="0" w:space="0" w:color="auto"/>
          </w:divBdr>
        </w:div>
        <w:div w:id="1073695632">
          <w:marLeft w:val="0"/>
          <w:marRight w:val="0"/>
          <w:marTop w:val="0"/>
          <w:marBottom w:val="0"/>
          <w:divBdr>
            <w:top w:val="none" w:sz="0" w:space="0" w:color="auto"/>
            <w:left w:val="none" w:sz="0" w:space="0" w:color="auto"/>
            <w:bottom w:val="none" w:sz="0" w:space="0" w:color="auto"/>
            <w:right w:val="none" w:sz="0" w:space="0" w:color="auto"/>
          </w:divBdr>
        </w:div>
        <w:div w:id="1073695633">
          <w:marLeft w:val="0"/>
          <w:marRight w:val="0"/>
          <w:marTop w:val="0"/>
          <w:marBottom w:val="0"/>
          <w:divBdr>
            <w:top w:val="none" w:sz="0" w:space="0" w:color="auto"/>
            <w:left w:val="none" w:sz="0" w:space="0" w:color="auto"/>
            <w:bottom w:val="none" w:sz="0" w:space="0" w:color="auto"/>
            <w:right w:val="none" w:sz="0" w:space="0" w:color="auto"/>
          </w:divBdr>
        </w:div>
      </w:divsChild>
    </w:div>
    <w:div w:id="10736956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DE55-612D-4238-B5FA-8148E152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16</Pages>
  <Words>18035</Words>
  <Characters>10281</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Mokyklos veiklos sričių analizė</vt:lpstr>
    </vt:vector>
  </TitlesOfParts>
  <Company>Gelvonai</Company>
  <LinksUpToDate>false</LinksUpToDate>
  <CharactersWithSpaces>28260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Mokyklos veiklos sričių analizė</dc:title>
  <dc:subject/>
  <dc:creator>Admin</dc:creator>
  <cp:keywords/>
  <dc:description/>
  <cp:lastModifiedBy>GVM</cp:lastModifiedBy>
  <cp:revision>78</cp:revision>
  <cp:lastPrinted>2019-03-04T13:53:00Z</cp:lastPrinted>
  <dcterms:created xsi:type="dcterms:W3CDTF">2017-01-02T06:26:00Z</dcterms:created>
  <dcterms:modified xsi:type="dcterms:W3CDTF">2019-03-04T13:57:00Z</dcterms:modified>
</cp:coreProperties>
</file>